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ED" w:rsidRPr="005D4BE3" w:rsidRDefault="008761ED" w:rsidP="0087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4BE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761ED" w:rsidRPr="005D4BE3" w:rsidRDefault="008761ED" w:rsidP="008761ED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4BE3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Pr="005D4BE3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8761ED" w:rsidRPr="005D4BE3" w:rsidRDefault="008761ED" w:rsidP="008761ED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4BE3"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Pr="005D4BE3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5D4BE3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</w:p>
    <w:p w:rsidR="008761ED" w:rsidRDefault="008761ED" w:rsidP="0087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BE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5D4BE3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5D4BE3">
        <w:rPr>
          <w:rFonts w:ascii="Times New Roman" w:hAnsi="Times New Roman"/>
          <w:sz w:val="28"/>
          <w:szCs w:val="28"/>
          <w:lang w:eastAsia="ar-SA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1E7544">
        <w:rPr>
          <w:rFonts w:ascii="Times New Roman" w:hAnsi="Times New Roman" w:cs="Times New Roman"/>
          <w:sz w:val="28"/>
          <w:szCs w:val="28"/>
        </w:rPr>
        <w:t xml:space="preserve">редоставление разрешения </w:t>
      </w:r>
      <w:proofErr w:type="gramStart"/>
      <w:r w:rsidRPr="001E754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761ED" w:rsidRDefault="008761ED" w:rsidP="0087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E7544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</w:t>
      </w:r>
    </w:p>
    <w:p w:rsidR="008761ED" w:rsidRDefault="008761ED" w:rsidP="00876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E7544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</w:t>
      </w:r>
    </w:p>
    <w:p w:rsidR="008761ED" w:rsidRDefault="008761ED" w:rsidP="00876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E7544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544"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gramStart"/>
      <w:r w:rsidRPr="001E7544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8761ED" w:rsidRPr="00157410" w:rsidRDefault="008761ED" w:rsidP="00876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E7544">
        <w:rPr>
          <w:rFonts w:ascii="Times New Roman" w:hAnsi="Times New Roman" w:cs="Times New Roman"/>
          <w:sz w:val="28"/>
          <w:szCs w:val="28"/>
        </w:rPr>
        <w:t xml:space="preserve"> строительства»</w:t>
      </w:r>
      <w:r w:rsidRPr="005D4BE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D4BE3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5D4BE3">
        <w:rPr>
          <w:rFonts w:ascii="Times New Roman" w:hAnsi="Times New Roman"/>
          <w:sz w:val="28"/>
          <w:szCs w:val="28"/>
        </w:rPr>
        <w:t xml:space="preserve"> </w:t>
      </w:r>
    </w:p>
    <w:p w:rsidR="008761ED" w:rsidRPr="005D4BE3" w:rsidRDefault="008761ED" w:rsidP="008761ED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 w:rsidRPr="005D4BE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BE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761ED" w:rsidRDefault="008761ED" w:rsidP="008761ED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 w:rsidRPr="005D4BE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D4BE3">
        <w:rPr>
          <w:rFonts w:ascii="Times New Roman" w:hAnsi="Times New Roman"/>
          <w:sz w:val="28"/>
          <w:szCs w:val="28"/>
        </w:rPr>
        <w:t xml:space="preserve">Партизанского городского округа </w:t>
      </w:r>
    </w:p>
    <w:p w:rsidR="00A94136" w:rsidRDefault="0041290B" w:rsidP="008761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от 23 января 2020 г. № 101-па</w:t>
      </w:r>
    </w:p>
    <w:p w:rsidR="008761ED" w:rsidRPr="005D4BE3" w:rsidRDefault="008761ED" w:rsidP="00876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1ED" w:rsidRPr="005D4BE3" w:rsidRDefault="008761ED" w:rsidP="008761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E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29 декабря 2004 года № 190-ФЗ «Градостроительный кодекс Российской Федерации»;</w:t>
      </w:r>
    </w:p>
    <w:p w:rsidR="008761ED" w:rsidRPr="005D4BE3" w:rsidRDefault="008761ED" w:rsidP="008761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E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29.декабря 2004 года № 191-ФЗ «О введении в действие Градостроительного кодекса Российской Федерации»;</w:t>
      </w:r>
    </w:p>
    <w:p w:rsidR="008761ED" w:rsidRPr="005D4BE3" w:rsidRDefault="008761ED" w:rsidP="008761ED">
      <w:pPr>
        <w:tabs>
          <w:tab w:val="left" w:pos="567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E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06.10.2003 № 131-ФЗ «</w:t>
      </w:r>
      <w:r w:rsidRPr="005D4B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Федерации;</w:t>
      </w:r>
    </w:p>
    <w:p w:rsidR="008761ED" w:rsidRPr="005D4BE3" w:rsidRDefault="008761ED" w:rsidP="008761ED">
      <w:pPr>
        <w:tabs>
          <w:tab w:val="left" w:pos="567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E3">
        <w:rPr>
          <w:rFonts w:ascii="Times New Roman" w:hAnsi="Times New Roman" w:cs="Times New Roman"/>
          <w:sz w:val="28"/>
          <w:szCs w:val="28"/>
        </w:rPr>
        <w:t>-</w:t>
      </w:r>
      <w:r w:rsidRPr="005D4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8761ED" w:rsidRPr="005D4BE3" w:rsidRDefault="008761ED" w:rsidP="008761ED">
      <w:pPr>
        <w:tabs>
          <w:tab w:val="left" w:pos="567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E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13 ноября 1994 года № 51-ФЗ «Гражданский кодекс Российской Федерации»</w:t>
      </w:r>
    </w:p>
    <w:p w:rsidR="008761ED" w:rsidRPr="005D4BE3" w:rsidRDefault="008761ED" w:rsidP="008761E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4BE3">
        <w:rPr>
          <w:rFonts w:ascii="Times New Roman" w:hAnsi="Times New Roman" w:cs="Times New Roman"/>
          <w:sz w:val="28"/>
          <w:szCs w:val="28"/>
        </w:rPr>
        <w:t>Федеральный закон от 25 октября 2001 года № 136-ФЗ «</w:t>
      </w:r>
      <w:r w:rsidRPr="005D4BE3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</w:t>
      </w:r>
      <w:r w:rsidRPr="0012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126E5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5D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Pr="005D4BE3">
        <w:rPr>
          <w:rFonts w:ascii="Times New Roman" w:hAnsi="Times New Roman" w:cs="Times New Roman"/>
          <w:sz w:val="28"/>
          <w:szCs w:val="28"/>
        </w:rPr>
        <w:t>Федерации»;</w:t>
      </w:r>
    </w:p>
    <w:p w:rsidR="008761ED" w:rsidRPr="005D4BE3" w:rsidRDefault="008761ED" w:rsidP="008761E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E3">
        <w:rPr>
          <w:rFonts w:ascii="Times New Roman" w:hAnsi="Times New Roman" w:cs="Times New Roman"/>
          <w:sz w:val="28"/>
          <w:szCs w:val="28"/>
        </w:rPr>
        <w:t>-Федеральный закон от 17 ноября 1995 года № 169-ФЗ «Об архитектурной деятельности в Российской Федерации»;</w:t>
      </w:r>
    </w:p>
    <w:p w:rsidR="008761ED" w:rsidRPr="005D4BE3" w:rsidRDefault="008761ED" w:rsidP="008761E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E3">
        <w:rPr>
          <w:rFonts w:ascii="Times New Roman" w:hAnsi="Times New Roman" w:cs="Times New Roman"/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8761ED" w:rsidRPr="005D4BE3" w:rsidRDefault="008761ED" w:rsidP="008761E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E3">
        <w:rPr>
          <w:rFonts w:ascii="Times New Roman" w:hAnsi="Times New Roman" w:cs="Times New Roman"/>
          <w:sz w:val="28"/>
          <w:szCs w:val="28"/>
        </w:rPr>
        <w:t>-Федеральный закон от 6 апреля 2011 года № 63-ФЗ «Об электронной подписи»;</w:t>
      </w:r>
    </w:p>
    <w:p w:rsidR="00661B8B" w:rsidRDefault="008761ED" w:rsidP="008761E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E3"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Российской Федерации № 403 от 30 апреля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4BE3">
        <w:rPr>
          <w:rFonts w:ascii="Times New Roman" w:hAnsi="Times New Roman" w:cs="Times New Roman"/>
          <w:sz w:val="28"/>
          <w:szCs w:val="28"/>
        </w:rPr>
        <w:t>2014 года «Об исчерпывающем перечне процедур в сфере жилищного строительства»;</w:t>
      </w:r>
      <w:r w:rsidR="001B0A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61ED" w:rsidRDefault="008761ED" w:rsidP="008761E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1ED" w:rsidRDefault="008761ED" w:rsidP="008761E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1ED" w:rsidRPr="005D4BE3" w:rsidRDefault="008761ED" w:rsidP="008761E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E3">
        <w:rPr>
          <w:rFonts w:ascii="Times New Roman" w:hAnsi="Times New Roman" w:cs="Times New Roman"/>
          <w:sz w:val="28"/>
          <w:szCs w:val="28"/>
        </w:rPr>
        <w:lastRenderedPageBreak/>
        <w:t>-Федеральный закон от 2 мая 2006 года № 59-ФЗ «О порядке рассмотрения обращений граждан Российской Федерации»;</w:t>
      </w:r>
    </w:p>
    <w:p w:rsidR="008761ED" w:rsidRPr="005D4BE3" w:rsidRDefault="008761ED" w:rsidP="008761E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E3"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Российской Федерации от26 марта 2016 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4BE3">
        <w:rPr>
          <w:rFonts w:ascii="Times New Roman" w:hAnsi="Times New Roman" w:cs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услуг»;</w:t>
      </w:r>
    </w:p>
    <w:p w:rsidR="008761ED" w:rsidRPr="005D4BE3" w:rsidRDefault="008761ED" w:rsidP="008761E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E3"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9 июня 2016 года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4BE3">
        <w:rPr>
          <w:rFonts w:ascii="Times New Roman" w:hAnsi="Times New Roman" w:cs="Times New Roman"/>
          <w:sz w:val="28"/>
          <w:szCs w:val="28"/>
        </w:rPr>
        <w:t xml:space="preserve">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8761ED" w:rsidRPr="005D4BE3" w:rsidRDefault="008761ED" w:rsidP="008761E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E3"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Российской Федерации от 25 июня 2012 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4BE3">
        <w:rPr>
          <w:rFonts w:ascii="Times New Roman" w:hAnsi="Times New Roman" w:cs="Times New Roman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761ED" w:rsidRPr="005D4BE3" w:rsidRDefault="008761ED" w:rsidP="008761E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E3"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Российской Федерации от 22 декабря 2012 года № 1376 «Об утверждении </w:t>
      </w:r>
      <w:proofErr w:type="gramStart"/>
      <w:r w:rsidRPr="005D4BE3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D4BE3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8761ED" w:rsidRPr="005D4BE3" w:rsidRDefault="008761ED" w:rsidP="008761E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E3"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25 января 2013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4BE3">
        <w:rPr>
          <w:rFonts w:ascii="Times New Roman" w:hAnsi="Times New Roman" w:cs="Times New Roman"/>
          <w:sz w:val="28"/>
          <w:szCs w:val="28"/>
        </w:rPr>
        <w:t xml:space="preserve"> № 33 «Об использовании простой электронной подписи при оказании государственных и муниципальных услуг»;</w:t>
      </w:r>
    </w:p>
    <w:p w:rsidR="008761ED" w:rsidRPr="005D4BE3" w:rsidRDefault="008761ED" w:rsidP="008761E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E3"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761ED" w:rsidRPr="005D4BE3" w:rsidRDefault="008761ED" w:rsidP="008761E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761ED" w:rsidRPr="005D4BE3" w:rsidSect="00A94136">
          <w:headerReference w:type="default" r:id="rId7"/>
          <w:pgSz w:w="11906" w:h="16838"/>
          <w:pgMar w:top="426" w:right="707" w:bottom="284" w:left="1418" w:header="170" w:footer="708" w:gutter="0"/>
          <w:cols w:space="708"/>
          <w:titlePg/>
          <w:docGrid w:linePitch="360"/>
        </w:sectPr>
      </w:pPr>
      <w:r w:rsidRPr="005D4BE3"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Российской Федерации от 16 мая 2011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4BE3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осуществления государственного контро</w:t>
      </w:r>
      <w:r>
        <w:rPr>
          <w:rFonts w:ascii="Times New Roman" w:hAnsi="Times New Roman" w:cs="Times New Roman"/>
          <w:sz w:val="28"/>
          <w:szCs w:val="28"/>
        </w:rPr>
        <w:t xml:space="preserve">ля (надзора) и административных </w:t>
      </w:r>
      <w:r w:rsidRPr="005D4BE3">
        <w:rPr>
          <w:rFonts w:ascii="Times New Roman" w:hAnsi="Times New Roman" w:cs="Times New Roman"/>
          <w:sz w:val="28"/>
          <w:szCs w:val="28"/>
        </w:rPr>
        <w:t>регламентов предоставления государственных усл</w:t>
      </w:r>
      <w:r w:rsidR="00A94136">
        <w:rPr>
          <w:rFonts w:ascii="Times New Roman" w:hAnsi="Times New Roman" w:cs="Times New Roman"/>
          <w:sz w:val="28"/>
          <w:szCs w:val="28"/>
        </w:rPr>
        <w:t>уг»;</w:t>
      </w:r>
    </w:p>
    <w:p w:rsidR="00575538" w:rsidRPr="00A94136" w:rsidRDefault="00A94136" w:rsidP="00A941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36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- Постановление администрации Партизанского городского округа от 18 ноября 2019 г. № 213-па «О Порядке разработки и утверждения административных регламентов предоставления муниципальных услуг»</w:t>
      </w:r>
      <w:r w:rsidR="00632D92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sectPr w:rsidR="00575538" w:rsidRPr="00A94136" w:rsidSect="001B0A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A9" w:rsidRDefault="005131A9" w:rsidP="005131A9">
      <w:pPr>
        <w:spacing w:after="0" w:line="240" w:lineRule="auto"/>
      </w:pPr>
      <w:r>
        <w:separator/>
      </w:r>
    </w:p>
  </w:endnote>
  <w:endnote w:type="continuationSeparator" w:id="0">
    <w:p w:rsidR="005131A9" w:rsidRDefault="005131A9" w:rsidP="0051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A9" w:rsidRDefault="005131A9" w:rsidP="005131A9">
      <w:pPr>
        <w:spacing w:after="0" w:line="240" w:lineRule="auto"/>
      </w:pPr>
      <w:r>
        <w:separator/>
      </w:r>
    </w:p>
  </w:footnote>
  <w:footnote w:type="continuationSeparator" w:id="0">
    <w:p w:rsidR="005131A9" w:rsidRDefault="005131A9" w:rsidP="0051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968"/>
      <w:docPartObj>
        <w:docPartGallery w:val="Page Numbers (Top of Page)"/>
        <w:docPartUnique/>
      </w:docPartObj>
    </w:sdtPr>
    <w:sdtContent>
      <w:p w:rsidR="00126E5D" w:rsidRDefault="007D4AC2">
        <w:pPr>
          <w:pStyle w:val="a6"/>
          <w:jc w:val="center"/>
        </w:pPr>
        <w:r>
          <w:fldChar w:fldCharType="begin"/>
        </w:r>
        <w:r w:rsidR="008761ED">
          <w:instrText xml:space="preserve"> PAGE   \* MERGEFORMAT </w:instrText>
        </w:r>
        <w:r>
          <w:fldChar w:fldCharType="separate"/>
        </w:r>
        <w:r w:rsidR="0041290B">
          <w:rPr>
            <w:noProof/>
          </w:rPr>
          <w:t>3</w:t>
        </w:r>
        <w:r>
          <w:fldChar w:fldCharType="end"/>
        </w:r>
      </w:p>
    </w:sdtContent>
  </w:sdt>
  <w:p w:rsidR="00126E5D" w:rsidRDefault="0041290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69"/>
    <w:rsid w:val="001B0A69"/>
    <w:rsid w:val="001D1EFD"/>
    <w:rsid w:val="002D5851"/>
    <w:rsid w:val="0041290B"/>
    <w:rsid w:val="005131A9"/>
    <w:rsid w:val="00575538"/>
    <w:rsid w:val="005C6D60"/>
    <w:rsid w:val="00632D92"/>
    <w:rsid w:val="00661B8B"/>
    <w:rsid w:val="0078786C"/>
    <w:rsid w:val="00792769"/>
    <w:rsid w:val="007D3F09"/>
    <w:rsid w:val="007D4AC2"/>
    <w:rsid w:val="007D5FBA"/>
    <w:rsid w:val="008761ED"/>
    <w:rsid w:val="00A94136"/>
    <w:rsid w:val="00AC723D"/>
    <w:rsid w:val="00D6487E"/>
    <w:rsid w:val="00E832FF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A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0A6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B0A69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1B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B0A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1B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1ED"/>
  </w:style>
  <w:style w:type="character" w:styleId="a8">
    <w:name w:val="Strong"/>
    <w:basedOn w:val="a0"/>
    <w:uiPriority w:val="22"/>
    <w:qFormat/>
    <w:rsid w:val="00A94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61E74393217C2573DD14E11EACD373F7864D3CF763A4596A2259AE8N6D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Толмачёва</cp:lastModifiedBy>
  <cp:revision>8</cp:revision>
  <cp:lastPrinted>2019-11-20T06:46:00Z</cp:lastPrinted>
  <dcterms:created xsi:type="dcterms:W3CDTF">2019-11-13T02:49:00Z</dcterms:created>
  <dcterms:modified xsi:type="dcterms:W3CDTF">2020-01-23T23:48:00Z</dcterms:modified>
</cp:coreProperties>
</file>