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91" w:rsidRPr="00A31D62" w:rsidRDefault="005F6391" w:rsidP="005F63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     УТВЕРЖДЕНА</w:t>
      </w:r>
    </w:p>
    <w:p w:rsidR="005F6391" w:rsidRPr="00A31D62" w:rsidRDefault="005F6391" w:rsidP="005F639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  постановлением администрации</w:t>
      </w:r>
    </w:p>
    <w:p w:rsidR="005F6391" w:rsidRDefault="005F6391" w:rsidP="005F639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6391" w:rsidRDefault="005F6391" w:rsidP="005F63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D70B21">
        <w:rPr>
          <w:rFonts w:ascii="Times New Roman" w:hAnsi="Times New Roman" w:cs="Times New Roman"/>
          <w:sz w:val="28"/>
          <w:szCs w:val="28"/>
        </w:rPr>
        <w:t>Приморского края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5F6391" w:rsidRPr="0054644B" w:rsidRDefault="005F6391" w:rsidP="005F6391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54644B">
        <w:rPr>
          <w:rFonts w:ascii="Times New Roman" w:eastAsia="Calibri" w:hAnsi="Times New Roman" w:cs="Times New Roman"/>
          <w:i/>
          <w:sz w:val="24"/>
          <w:szCs w:val="24"/>
        </w:rPr>
        <w:t>т 06.08.2024 г.  № 1317-па</w:t>
      </w:r>
    </w:p>
    <w:p w:rsidR="005F6391" w:rsidRPr="00A31D62" w:rsidRDefault="005F6391" w:rsidP="005F63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</w:rPr>
        <w:t>МУНИЦИПАЛЬНАЯ ПРОГРАММА</w:t>
      </w:r>
    </w:p>
    <w:p w:rsidR="005F6391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«Защита 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от чрезвычайных ситуаций» </w:t>
      </w:r>
    </w:p>
    <w:p w:rsidR="005F6391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(в редакции от 17.01.2025 г. № 91-па, от 28.04.2025 г. № 700-па, от 20.05.2025 г. № 789-па, 01.08.2025 г. №1210-па,</w:t>
      </w:r>
      <w:r>
        <w:rPr>
          <w:rFonts w:ascii="Times New Roman" w:hAnsi="Times New Roman"/>
          <w:sz w:val="28"/>
          <w:szCs w:val="28"/>
        </w:rPr>
        <w:t xml:space="preserve"> от 30.09.2025 г. №1541-па, </w:t>
      </w:r>
      <w:proofErr w:type="gramEnd"/>
    </w:p>
    <w:p w:rsidR="005F6391" w:rsidRPr="00A31D62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26.12.2025 г. № 2083-па, </w:t>
      </w:r>
      <w:r>
        <w:rPr>
          <w:rFonts w:ascii="Times New Roman" w:eastAsia="Calibri" w:hAnsi="Times New Roman" w:cs="Times New Roman"/>
          <w:sz w:val="28"/>
          <w:szCs w:val="28"/>
        </w:rPr>
        <w:t>от 04.02. 2026 г. № 152-па</w:t>
      </w:r>
      <w:r w:rsidR="00682C54">
        <w:rPr>
          <w:rFonts w:ascii="Times New Roman" w:eastAsia="Calibri" w:hAnsi="Times New Roman" w:cs="Times New Roman"/>
          <w:sz w:val="28"/>
          <w:szCs w:val="28"/>
        </w:rPr>
        <w:t>, от 14.04.2026 г. № 5</w:t>
      </w:r>
      <w:r w:rsidR="000B1502">
        <w:rPr>
          <w:rFonts w:ascii="Times New Roman" w:eastAsia="Calibri" w:hAnsi="Times New Roman" w:cs="Times New Roman"/>
          <w:sz w:val="28"/>
          <w:szCs w:val="28"/>
        </w:rPr>
        <w:t>9</w:t>
      </w:r>
      <w:bookmarkStart w:id="0" w:name="_GoBack"/>
      <w:bookmarkEnd w:id="0"/>
      <w:r w:rsidR="00682C54">
        <w:rPr>
          <w:rFonts w:ascii="Times New Roman" w:eastAsia="Calibri" w:hAnsi="Times New Roman" w:cs="Times New Roman"/>
          <w:sz w:val="28"/>
          <w:szCs w:val="28"/>
        </w:rPr>
        <w:t>7-па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5F6391" w:rsidRPr="00A31D62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ПАСПОРТ</w:t>
      </w:r>
    </w:p>
    <w:p w:rsidR="005F6391" w:rsidRPr="00A31D62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МУНИЦИПАЛЬНОЙ ПРОГРАММЫ</w:t>
      </w:r>
    </w:p>
    <w:p w:rsidR="005F6391" w:rsidRPr="00A31D62" w:rsidRDefault="005F6391" w:rsidP="005F6391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1"/>
        <w:gridCol w:w="5954"/>
      </w:tblGrid>
      <w:tr w:rsidR="005F6391" w:rsidRPr="00A31D62" w:rsidTr="006B4927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Муниципальное казенное учреждение «Единая дежурно-диспетчерская служба, гражданская защита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(далее - МКУ «ЕДДС, ГЗ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»).</w:t>
            </w:r>
          </w:p>
        </w:tc>
      </w:tr>
      <w:tr w:rsidR="005F6391" w:rsidRPr="00A31D62" w:rsidTr="006B4927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Соисполнители  муниципальной программы                           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управление по территориальной и организационно-контрольной работе администрации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отдел жизнеобеспечения  управления жилищно-коммунального комплекса администрации </w:t>
            </w:r>
            <w:r w:rsidR="00682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город </w:t>
            </w:r>
            <w:proofErr w:type="spellStart"/>
            <w:r w:rsidR="00682C54" w:rsidRPr="00917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Партизанск</w:t>
            </w:r>
            <w:proofErr w:type="spellEnd"/>
            <w:r w:rsidR="00682C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Приморского края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</w:tc>
      </w:tr>
      <w:tr w:rsidR="005F6391" w:rsidRPr="00A31D62" w:rsidTr="006B4927">
        <w:trPr>
          <w:trHeight w:val="60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Структура муниципальной программы: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spacing w:after="0" w:line="360" w:lineRule="auto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Муниципальная программа «Защита  населения и территории </w:t>
            </w:r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округ город </w:t>
            </w:r>
            <w:proofErr w:type="spellStart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>Партизанск</w:t>
            </w:r>
            <w:proofErr w:type="spellEnd"/>
            <w:r w:rsidRPr="00D70B21">
              <w:rPr>
                <w:rFonts w:ascii="Times New Roman" w:hAnsi="Times New Roman" w:cs="Times New Roman"/>
                <w:sz w:val="28"/>
                <w:szCs w:val="28"/>
              </w:rPr>
              <w:t xml:space="preserve"> Приморского края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чрезвычайных ситуаций» (далее Программа)</w:t>
            </w:r>
          </w:p>
        </w:tc>
      </w:tr>
      <w:tr w:rsidR="005F6391" w:rsidRPr="00A31D62" w:rsidTr="006B4927">
        <w:trPr>
          <w:trHeight w:val="356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Цели муниципальной программы  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Снижение рисков и смягчение последствий  при военных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первичных мер пожарной безопасности, обеспечение экологической безопасности и благоприятной окружающей среды на территории городского округа.</w:t>
            </w:r>
          </w:p>
        </w:tc>
      </w:tr>
      <w:tr w:rsidR="005F6391" w:rsidRPr="00A31D62" w:rsidTr="006B4927">
        <w:trPr>
          <w:trHeight w:val="4992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Задачи муниципальной программы</w:t>
            </w:r>
          </w:p>
          <w:p w:rsidR="005F6391" w:rsidRPr="00A31D62" w:rsidRDefault="005F6391" w:rsidP="006B4927">
            <w:pPr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1. О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рганизация и осуществление комплекса мероприятий по территориальной обороне и гражданской обороне, защите населения </w:t>
            </w:r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 военных конфликтов или </w:t>
            </w:r>
            <w:proofErr w:type="gramStart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следствии</w:t>
            </w:r>
            <w:proofErr w:type="gramEnd"/>
            <w:r w:rsidRPr="00A31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этих конфликтов, в чрезвычайных ситуаций природного и техногенного характера.</w:t>
            </w:r>
          </w:p>
          <w:p w:rsidR="005F6391" w:rsidRPr="00A31D62" w:rsidRDefault="005F6391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Задача № 2. О</w:t>
            </w:r>
            <w:r w:rsidRPr="00A31D6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рганизация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совершенствования материальной технической базы органа повседневного управления гражданской обороны, а также курсов гражданской обороны в рамках государственной программы «Безопасный город</w:t>
            </w:r>
            <w:proofErr w:type="gramStart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»,;</w:t>
            </w:r>
            <w:proofErr w:type="gramEnd"/>
          </w:p>
          <w:p w:rsidR="005F6391" w:rsidRPr="00A31D62" w:rsidRDefault="005F6391" w:rsidP="006B4927">
            <w:pPr>
              <w:tabs>
                <w:tab w:val="left" w:pos="350"/>
                <w:tab w:val="left" w:pos="492"/>
                <w:tab w:val="left" w:pos="793"/>
              </w:tabs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Задача № 3. Участие в реализации первичных мер пожарной безопасности в границах Партизанского городского округа.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352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F6391" w:rsidRPr="00A31D62" w:rsidTr="006B4927">
        <w:trPr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охват населения централизованным оповещением об опасностях, возникающих при чрезвычайных ситуациях, пожарной угрозе, ведении военных действий или вследствие этих действий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;  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изготовленных материалов для пропаганды и информирования населения по вопросам гражданской обороны, предупреждения и ликвидации чрезвычайных ситуаций; 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- количество приобретенных сре</w:t>
            </w:r>
            <w:proofErr w:type="gramStart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я деятельности и повышения технической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оснащенности ЕДДС; 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количество камер ситуационного видеонаблюдения городского сегмента АПК «Безопасный город»; 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приобретенных учебно-материальных сре</w:t>
            </w:r>
            <w:proofErr w:type="gramStart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дств дл</w:t>
            </w:r>
            <w:proofErr w:type="gramEnd"/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я оснащения курсов гражданской бороны;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Pr="00A31D6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увеличение численного состава  добровольных пожарных дружинников, принимающих участие в предупреждении и локализации пожаров;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 доля обустроенных минерализованных полос вокруг населенных пунктов;</w:t>
            </w:r>
          </w:p>
          <w:p w:rsidR="005F6391" w:rsidRPr="00A31D62" w:rsidRDefault="005F6391" w:rsidP="006B492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- доля сельских населенных пунктов укомплектованных техническими средствами на 100% в соответствии с требованиями противопожарных норм и правил в общем количестве сельских населенных пунктов</w:t>
            </w:r>
          </w:p>
        </w:tc>
      </w:tr>
      <w:tr w:rsidR="005F6391" w:rsidRPr="00A31D62" w:rsidTr="006B4927">
        <w:trPr>
          <w:trHeight w:val="730"/>
          <w:tblCellSpacing w:w="5" w:type="nil"/>
        </w:trPr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Этапы и сроки реализации  муниципальной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программы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реализуется в  течение 2025 - 2030 годов</w:t>
            </w:r>
          </w:p>
        </w:tc>
      </w:tr>
      <w:tr w:rsidR="005F6391" w:rsidRPr="00A31D62" w:rsidTr="006B4927">
        <w:trPr>
          <w:trHeight w:val="1200"/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Объем средств местного бюджета на финансирование муниципальной программы и прогнозная оценка привлекаемых на реализацию ее целей средств федерального, краевого бюджетов, иных внебюджетных источников, в случае их участия в реализации муниципальных программ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Общий объем бюджетных ассигнований местного бюджета на реализацию Программы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составляет 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264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383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2025 год 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511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920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2026 год  -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638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86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рублей;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2027 год 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4 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55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рублей;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2028 год  -  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682C54"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412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рублей;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>на 2029 год  -  32 452 465,06 рублей;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2030 год  -  34 138 623,00 рублей;</w:t>
            </w:r>
            <w:r w:rsidRPr="00A31D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F6391" w:rsidRPr="00A31D62" w:rsidRDefault="005F6391" w:rsidP="006B4927">
            <w:pPr>
              <w:tabs>
                <w:tab w:val="left" w:pos="634"/>
                <w:tab w:val="left" w:pos="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F6391" w:rsidRPr="00A31D62" w:rsidTr="006B4927">
        <w:trPr>
          <w:tblCellSpacing w:w="5" w:type="nil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Ожидаемые результаты реализации муниципальной программы      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391" w:rsidRPr="00A31D62" w:rsidRDefault="005F6391" w:rsidP="006B4927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повышение уровня защищенности населения и территорий от опасностей, возникающих при военных конфликтах или вследствие этих конфликтов и при угрозе чрезвычайных ситуаций, пожаров природного и техногенного </w:t>
            </w: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характера </w:t>
            </w:r>
          </w:p>
          <w:p w:rsidR="005F6391" w:rsidRPr="00A31D62" w:rsidRDefault="005F6391" w:rsidP="006B4927">
            <w:pPr>
              <w:tabs>
                <w:tab w:val="left" w:pos="162"/>
                <w:tab w:val="left" w:pos="432"/>
                <w:tab w:val="left" w:pos="2371"/>
              </w:tabs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увеличение количества сельского населения оповещаемого муниципальной автоматизированной системы централизованного оповещения 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количественный показатель подготовки руководящего состава нештатных аварийно-спасательных формирований и неработающего населения городского округа в области гражданской обороны;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   исключение возможности переброса огня при лесных пожарах на здания и сооружения;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164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 обеспечение гарантии  правовой и социальной защиты добровольных пожарных</w:t>
            </w:r>
            <w:r w:rsidRPr="00A31D6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F6391" w:rsidRPr="00A31D62" w:rsidRDefault="005F6391" w:rsidP="006B4927">
            <w:pPr>
              <w:autoSpaceDE w:val="0"/>
              <w:autoSpaceDN w:val="0"/>
              <w:adjustRightInd w:val="0"/>
              <w:spacing w:after="0"/>
              <w:ind w:firstLine="16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1D62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</w:t>
            </w:r>
          </w:p>
        </w:tc>
      </w:tr>
    </w:tbl>
    <w:p w:rsidR="005F6391" w:rsidRPr="00A31D62" w:rsidRDefault="005F6391" w:rsidP="005F6391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391" w:rsidRPr="00A31D62" w:rsidRDefault="005F6391" w:rsidP="005F6391">
      <w:pPr>
        <w:spacing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ОБЩАЯ ХАРАКТЕРИСТИКА СФЕРЫ РЕАЛИЗАЦИИ МУНИЦИПАЛЬНОЙ ПРОГРАММЫ И ПРОГНОЗ ЕЕ РАЗВИТИЯ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Необходимость подготовки Программы и последующей ее реализации вызвано тем, что современная ситуация в сфере защиты населения и территории городского округа от возможностей возникновения чрезвычайных ситуаций остается актуальной.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Наиболее острой стоит проблема укрепления современными материально-техническими средствами органа повседневного управления гражданской обороны городского округа. 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Приоритеты муниципальной политики в з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ащите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определены следующими стратегическими документами и нормативными актами Российской Федерации и Приморского края: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от 6 октября 2003 года № 131-ФЗ «Об общих принципах организации местного самоуправления в Российской Федерации»; 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Федеральный закон от 12 февраля 1998 года № 28-ФЗ «О гражданской обороне»;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Федеральный закон от 21 декабря 1994 года № 68-ФЗ «О защите населения и территории от ЧС природного и техногенного характера».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Федеральный закон от  21 декабря 1994 года № 69-ФЗ «О пожарной безопасности», </w:t>
      </w:r>
    </w:p>
    <w:p w:rsidR="005F6391" w:rsidRPr="00A31D62" w:rsidRDefault="005F6391" w:rsidP="005F639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hAnsi="Times New Roman" w:cs="Times New Roman"/>
          <w:sz w:val="28"/>
          <w:szCs w:val="28"/>
          <w:lang w:eastAsia="ru-RU"/>
        </w:rPr>
        <w:t xml:space="preserve">- Постановление Администрации Приморского края от 31 марта 2011 года № 88-па «Об утверждении Положения об организации оповещения и информирования населения Приморского края в случае угрозы возникновения опасности при военных конфликтах или вследствие этих конфликтов, а также при угрозе возникновения или возникновении чрезвычайных ситуаций природного и техногенного характера». 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оздание условий  для защиты населения и территории </w:t>
      </w:r>
      <w:r w:rsidRPr="00D70B21">
        <w:rPr>
          <w:rFonts w:ascii="Times New Roman" w:hAnsi="Times New Roman" w:cs="Times New Roman"/>
          <w:sz w:val="28"/>
          <w:szCs w:val="28"/>
        </w:rPr>
        <w:t xml:space="preserve">муниципальный округ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 </w:t>
      </w:r>
      <w:r w:rsidRPr="00A31D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военных конфликтах или вследствие этих конфликтов, от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чрезвычайных ситуаций требует решения следующих вопросов местного значения: </w:t>
      </w:r>
    </w:p>
    <w:p w:rsidR="005F6391" w:rsidRPr="00A31D62" w:rsidRDefault="005F6391" w:rsidP="005F639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-  организация проведения мероприятий по предупреждению и ликвидации последствий чрезвычайных ситуаций природного, техногенного характера в границах городского округа;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обеспечение первичных мер пожарной безопасности в границах городского округа;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организация и осуществление мероприятий по территориальной обороне и гражданской обороне, включая поддержку в состоянии постоянной готовности к использованию систем муниципальной автоматизированной системы централизованного оповещения населения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proofErr w:type="gramEnd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опасностей;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создание и содержание в целях гражданской обороны защитных сооружений  гражданской обороны, </w:t>
      </w:r>
      <w:r w:rsidRPr="00A31D62">
        <w:rPr>
          <w:rFonts w:ascii="Times New Roman" w:eastAsia="Calibri" w:hAnsi="Times New Roman" w:cs="Times New Roman"/>
          <w:sz w:val="28"/>
          <w:szCs w:val="28"/>
        </w:rPr>
        <w:t>запасов  сре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дств св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>язи, приборов радиационной и химической  разведки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осуществление мероприятий по обеспечению безопасности людей на водных объектах, охране их жизни и здоровья.</w:t>
      </w:r>
      <w:r w:rsidRPr="00A31D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Таким образом, органы местного самоуправления в соответствии с требованиями действующего законодательства несут ответственность за комплекс мероприятий, имеющий конечной целью минимизировать риски, повысить безопасность проживающего населения и сохранность материальных средств.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Важным условием устойчивого развития сообщества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является обеспечение безопасности его жизнедеятельности, создание условий для безопасной жизни личности, семьи, общества.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Безопасность жизни является одной из важнейших характеристик и оказывает существенное влияние на качество жизни жителей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условиях сохранения высокого уровня угроз техногенного и природного характера, негативных последствий ЧС для устойчивого социально-экономического развития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одним из важных элементов обеспечения безопасности жизнедеятельности является повышение защиты населения, территорий и потенциально – опасных объектов.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результате возникновения ЧС разрушительным последствиям подвергается социальная среда обитания человека. Гибнут или серьезно травмируются люди, привлекаются значительные материальные и финансовые ресурсы на ликвидацию последствий ЧС, все это сказывается на темпах развития и, как итог - на уровне жизни людей.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составе МКУ «ЕДДС, ГЗ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Партизанск</w:t>
      </w:r>
      <w:proofErr w:type="spellEnd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созданы курсы гражданской обороны с целью повышения квалификации и переподготовки  руководителей всех уровней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</w:t>
      </w:r>
      <w:r w:rsidR="00682C54">
        <w:rPr>
          <w:rFonts w:ascii="Times New Roman" w:hAnsi="Times New Roman" w:cs="Times New Roman"/>
          <w:sz w:val="28"/>
          <w:szCs w:val="28"/>
        </w:rPr>
        <w:t>га</w:t>
      </w:r>
      <w:r w:rsidRPr="00D70B21">
        <w:rPr>
          <w:rFonts w:ascii="Times New Roman" w:hAnsi="Times New Roman" w:cs="Times New Roman"/>
          <w:sz w:val="28"/>
          <w:szCs w:val="28"/>
        </w:rPr>
        <w:t xml:space="preserve"> 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Проведение ученого процесса невозможно без современной учебно-материальной базы. </w:t>
      </w:r>
      <w:proofErr w:type="gramStart"/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Необходимо оснастить курсы наглядными плакатами, макетами,  техническими средствами обучения </w:t>
      </w:r>
      <w:r w:rsidRPr="00A31D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(приборами, средствами защиты, медицинским имуществом, аудио-, видео-, проекционной аппаратурой).</w:t>
      </w:r>
      <w:proofErr w:type="gramEnd"/>
    </w:p>
    <w:p w:rsidR="005F6391" w:rsidRPr="00A31D62" w:rsidRDefault="005F6391" w:rsidP="005F6391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 w:rsidRPr="00A31D62">
        <w:rPr>
          <w:bCs/>
          <w:sz w:val="28"/>
          <w:szCs w:val="28"/>
        </w:rPr>
        <w:t xml:space="preserve">Наиболее эффективно реализовать полномочия органов местного самоуправления, направленные на осуществление мер по гражданской обороне, защиты населения и территории </w:t>
      </w:r>
      <w:r w:rsidRPr="00D70B21">
        <w:rPr>
          <w:sz w:val="28"/>
          <w:szCs w:val="28"/>
        </w:rPr>
        <w:t xml:space="preserve">муниципальный округ город </w:t>
      </w:r>
      <w:proofErr w:type="spellStart"/>
      <w:r w:rsidRPr="00D70B21">
        <w:rPr>
          <w:sz w:val="28"/>
          <w:szCs w:val="28"/>
        </w:rPr>
        <w:t>Партизанск</w:t>
      </w:r>
      <w:proofErr w:type="spellEnd"/>
      <w:r w:rsidRPr="00D70B21">
        <w:rPr>
          <w:sz w:val="28"/>
          <w:szCs w:val="28"/>
        </w:rPr>
        <w:t xml:space="preserve"> Приморского края</w:t>
      </w:r>
      <w:r w:rsidRPr="00A31D62">
        <w:rPr>
          <w:bCs/>
          <w:sz w:val="28"/>
          <w:szCs w:val="28"/>
        </w:rPr>
        <w:t xml:space="preserve"> от чрезвычайных ситуаций природного и техногенного характера возможно в рамках муниципальной Программы. Использование программно-целевого метода для достижения поставленной цели позволит реализовать комплекс мероприятий, взаимосвязанных по ресурсам, исполнителям и срокам исполнения, добиться наибольшей эффективности и результативности в решении задач, направленных на совершенствование в области защиты населения и территории </w:t>
      </w:r>
      <w:r>
        <w:rPr>
          <w:bCs/>
          <w:sz w:val="28"/>
          <w:szCs w:val="28"/>
        </w:rPr>
        <w:t>муниципального</w:t>
      </w:r>
      <w:r w:rsidRPr="00A31D62">
        <w:rPr>
          <w:bCs/>
          <w:sz w:val="28"/>
          <w:szCs w:val="28"/>
        </w:rPr>
        <w:t xml:space="preserve"> округа.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391" w:rsidRPr="00A31D62" w:rsidRDefault="005F6391" w:rsidP="005F6391">
      <w:pPr>
        <w:spacing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ПРИОРИТЕТЫ МУНИЦИПАЛЬНОЙ ПОЛИТИКИ В СФЕРЕ РЕАЛИЗАЦИИ МУНИЦИПАЛЬНОЙ ПРОГРАММЫ, ЦЕЛИ И ЗАДАЧИ МУНИЦИПАЛЬНОЙ ПРОГРАММЫ</w:t>
      </w:r>
    </w:p>
    <w:p w:rsidR="005F6391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Основным приоритетом Программы является: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последовательное снижение рисков чрезвычайных ситуаций, защита населения и территории от опасностей, возникающих при военных конфликтах или вследствие этих конфликтов и</w:t>
      </w:r>
      <w:r w:rsidRPr="00A31D62">
        <w:rPr>
          <w:rFonts w:ascii="Times New Roman" w:hAnsi="Times New Roman" w:cs="Times New Roman"/>
          <w:sz w:val="28"/>
          <w:szCs w:val="28"/>
        </w:rPr>
        <w:t xml:space="preserve"> </w:t>
      </w:r>
      <w:r w:rsidRPr="00A31D62">
        <w:rPr>
          <w:rFonts w:ascii="Times New Roman" w:eastAsia="Calibri" w:hAnsi="Times New Roman" w:cs="Times New Roman"/>
          <w:sz w:val="28"/>
          <w:szCs w:val="28"/>
        </w:rPr>
        <w:t>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городского округа;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-обеспечение первичных мер пожарной безопасности.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Задачами по защите населения являются: 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задействование всего потенциала городского звена Приморской территориальной подсистемы РСЧС по экстренному реагированию на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угрозу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возникающую </w:t>
      </w:r>
      <w:r>
        <w:rPr>
          <w:rFonts w:ascii="Times New Roman" w:eastAsia="Calibri" w:hAnsi="Times New Roman" w:cs="Times New Roman"/>
          <w:sz w:val="28"/>
          <w:szCs w:val="28"/>
        </w:rPr>
        <w:t>в период мобилизации, в период действия военного положения, в военное время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и возникновения чрезвычайных ситуаций;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>- придание  системности в работе руководителей всех уровней по привитию категориям населения правил соблюдения мер безопасности в любой сложившейся чрезвычайной ситуации.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Целями и задачами Программы являются: </w:t>
      </w:r>
    </w:p>
    <w:p w:rsidR="005F6391" w:rsidRPr="00A31D62" w:rsidRDefault="005F6391" w:rsidP="005F6391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31D62">
        <w:rPr>
          <w:rFonts w:ascii="Times New Roman" w:hAnsi="Times New Roman" w:cs="Times New Roman"/>
          <w:sz w:val="28"/>
          <w:szCs w:val="28"/>
        </w:rPr>
        <w:t xml:space="preserve">всестороннее обеспечение мероприятий по поддержанию в готовности сил и средств </w:t>
      </w:r>
      <w:r w:rsidRPr="00A31D62">
        <w:rPr>
          <w:rFonts w:ascii="Times New Roman" w:eastAsia="Calibri" w:hAnsi="Times New Roman" w:cs="Times New Roman"/>
          <w:bCs/>
          <w:sz w:val="28"/>
          <w:szCs w:val="28"/>
        </w:rPr>
        <w:t>городского звена к действиям по территориальной обороне и гражданской обороне, защите населения;</w:t>
      </w:r>
    </w:p>
    <w:p w:rsidR="005F6391" w:rsidRPr="00A31D62" w:rsidRDefault="005F6391" w:rsidP="005F6391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усиление технической оснащенности единой дежурно</w:t>
      </w:r>
      <w:r w:rsidR="00682C54">
        <w:rPr>
          <w:rFonts w:ascii="Times New Roman" w:hAnsi="Times New Roman" w:cs="Times New Roman"/>
          <w:sz w:val="28"/>
          <w:szCs w:val="28"/>
        </w:rPr>
        <w:t>-</w:t>
      </w:r>
      <w:r w:rsidRPr="00A31D62">
        <w:rPr>
          <w:rFonts w:ascii="Times New Roman" w:hAnsi="Times New Roman" w:cs="Times New Roman"/>
          <w:sz w:val="28"/>
          <w:szCs w:val="28"/>
        </w:rPr>
        <w:t xml:space="preserve">диспетчерской службы МКУ «ЕДДС, ГЗ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1D6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A31D62">
        <w:rPr>
          <w:rFonts w:ascii="Times New Roman" w:hAnsi="Times New Roman" w:cs="Times New Roman"/>
          <w:sz w:val="28"/>
          <w:szCs w:val="28"/>
        </w:rPr>
        <w:t>», развитие городского сегмента АПК «Безопасный город», повышение уровня готовности ЕДДС к действиям по предназначению;</w:t>
      </w:r>
    </w:p>
    <w:p w:rsidR="005F6391" w:rsidRPr="00A31D62" w:rsidRDefault="005F6391" w:rsidP="005F6391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hAnsi="Times New Roman" w:cs="Times New Roman"/>
          <w:sz w:val="28"/>
          <w:szCs w:val="28"/>
        </w:rPr>
        <w:t>- систематическая работа по пропаганде, информированию и подготовке населения по вопросам гражданской обороны, предупреждения чрезвычайных ситуаций, действий в чрезвычайных ситуациях, первичных мер пожарной безопасности и безопасности на водных объектах.</w:t>
      </w:r>
    </w:p>
    <w:p w:rsidR="005F6391" w:rsidRPr="00A31D62" w:rsidRDefault="005F6391" w:rsidP="005F6391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- обеспечение устойчивого функционирования информационно - телекоммуникационной инфраструктуры единой дежурно-диспетчерской службы в единой системе (112) вызова экстренных служб 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округа;</w:t>
      </w:r>
    </w:p>
    <w:p w:rsidR="005F6391" w:rsidRPr="00A31D62" w:rsidRDefault="005F6391" w:rsidP="005F6391">
      <w:pPr>
        <w:tabs>
          <w:tab w:val="left" w:pos="350"/>
          <w:tab w:val="left" w:pos="492"/>
          <w:tab w:val="left" w:pos="7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</w:t>
      </w:r>
      <w:r w:rsidRPr="00A31D62">
        <w:rPr>
          <w:rFonts w:ascii="Times New Roman" w:hAnsi="Times New Roman" w:cs="Times New Roman"/>
          <w:sz w:val="28"/>
          <w:szCs w:val="28"/>
        </w:rPr>
        <w:t>еспечение максимального охвата населения оповещением об угрозе возникновения (возникновении) чрезвычайных ситуаций.</w:t>
      </w:r>
    </w:p>
    <w:p w:rsidR="005F6391" w:rsidRPr="00A31D62" w:rsidRDefault="005F6391" w:rsidP="005F6391">
      <w:pPr>
        <w:tabs>
          <w:tab w:val="left" w:pos="69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ab/>
      </w:r>
    </w:p>
    <w:p w:rsidR="005F6391" w:rsidRPr="00A31D62" w:rsidRDefault="005F6391" w:rsidP="005F639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ПОКАЗАТЕЛИ (ИНДИКАТОРЫ) МУНИЦИПАЛЬНОЙ ПРОГРАММЫ</w:t>
      </w:r>
    </w:p>
    <w:p w:rsidR="005F6391" w:rsidRPr="00A31D62" w:rsidRDefault="005F6391" w:rsidP="005F6391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6391" w:rsidRPr="00A31D62" w:rsidRDefault="005F6391" w:rsidP="005F6391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Перечень целевых индикаторов (показателей) Программы с расшифровкой плановых значений по годам реализации представлены в приложении № 3 к настоящей Программе.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ind w:left="72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ПЕРЕЧЕНЬ МЕРОПРИЯТИЙ МУНИЦИПАЛЬНОЙ ПРОГРАММЫ И ПЛАН ИХ РЕАЛИЗАЦИИ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>Перечень мероприятий, сроки и ожидаемые результаты их реализации указаны в приложении № 4 к Программе.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. МЕХАНИЗМ РЕАЛИЗАЦИИ МУНИЦИПАЛЬНОЙ ПРОГРАММЫ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Механизм реализации Программы основан на обеспечении достижения запланированных результатов, установленных в Программе показателей в рамках, выделяемых из местного бюджета средств путем последовательного выполнения предусмотренных Программой мероприятий.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Ответственным исполнителем Программы является МКУ «ЕДДС, ГЗ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31D6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Партизанск</w:t>
      </w:r>
      <w:proofErr w:type="spellEnd"/>
      <w:r w:rsidRPr="00A31D62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МКУ «ЕДДС, ГЗ 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A31D62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Партизанск</w:t>
      </w:r>
      <w:proofErr w:type="spellEnd"/>
      <w:r w:rsidRPr="00A31D6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обеспечивает разработку, согласование, утверждение и реализацию Программы в установленном порядке;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осуществляет заключение муниципальных контрактов, заключенных муниципальным заказчиком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уточняет целевые показатели и затраты по программным мероприятиям, механизм реализации программы и состав ее исполнителей;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формирует отчеты о ходе реализации Программы;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- ежегодно проводит оценку эффективности реализации Программы.</w:t>
      </w:r>
    </w:p>
    <w:p w:rsidR="005F6391" w:rsidRPr="00A31D62" w:rsidRDefault="005F6391" w:rsidP="005F639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Общий </w:t>
      </w:r>
      <w:proofErr w:type="gramStart"/>
      <w:r w:rsidRPr="00A31D6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 реализацией программы осуществляем первый заместитель главы администрации </w:t>
      </w:r>
      <w:r w:rsidRPr="00D70B21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70B21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70B21"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 w:rsidRPr="00D70B2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Pr="00D70B21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A31D6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6391" w:rsidRPr="00A31D62" w:rsidRDefault="005F6391" w:rsidP="005F63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РЕАЛИЗАЦИИ МУНИЦИПАЛЬНОЙ ПРОГРАММЫ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Информация о ресурсном обеспечении муниципальной программы за счет средств местного бюджета и прогнозная оценка 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в реализации муниципальной программы, приведена в приложении № 5 к Программе. </w:t>
      </w:r>
    </w:p>
    <w:p w:rsidR="005F6391" w:rsidRPr="00A31D62" w:rsidRDefault="005F6391" w:rsidP="005F6391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. СРОКИ И ЭТАПЫ РЕАЛИЗАЦИИ </w:t>
      </w:r>
      <w:r w:rsidRPr="004A28A1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A31D62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ПРОГРАММЫ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 xml:space="preserve">Программа реализуется в 2025 - 2030 годах в один этап </w:t>
      </w: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8"/>
          <w:szCs w:val="28"/>
        </w:rPr>
      </w:pPr>
    </w:p>
    <w:p w:rsidR="005F6391" w:rsidRPr="00A31D62" w:rsidRDefault="005F6391" w:rsidP="005F6391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1D62">
        <w:rPr>
          <w:rFonts w:ascii="Times New Roman" w:eastAsia="Calibri" w:hAnsi="Times New Roman" w:cs="Times New Roman"/>
          <w:sz w:val="28"/>
          <w:szCs w:val="28"/>
        </w:rPr>
        <w:t>______________________</w:t>
      </w:r>
    </w:p>
    <w:p w:rsidR="005F6391" w:rsidRDefault="005F6391" w:rsidP="005F6391"/>
    <w:p w:rsidR="005F6391" w:rsidRDefault="005F6391" w:rsidP="005F6391"/>
    <w:p w:rsidR="005F6391" w:rsidRDefault="005F6391" w:rsidP="005F6391"/>
    <w:p w:rsidR="00C872BD" w:rsidRDefault="00C872BD"/>
    <w:sectPr w:rsidR="00C872BD" w:rsidSect="008F1975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729" w:rsidRDefault="00A05729">
      <w:pPr>
        <w:spacing w:after="0" w:line="240" w:lineRule="auto"/>
      </w:pPr>
      <w:r>
        <w:separator/>
      </w:r>
    </w:p>
  </w:endnote>
  <w:endnote w:type="continuationSeparator" w:id="0">
    <w:p w:rsidR="00A05729" w:rsidRDefault="00A0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729" w:rsidRDefault="00A05729">
      <w:pPr>
        <w:spacing w:after="0" w:line="240" w:lineRule="auto"/>
      </w:pPr>
      <w:r>
        <w:separator/>
      </w:r>
    </w:p>
  </w:footnote>
  <w:footnote w:type="continuationSeparator" w:id="0">
    <w:p w:rsidR="00A05729" w:rsidRDefault="00A0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3551"/>
      <w:docPartObj>
        <w:docPartGallery w:val="Page Numbers (Top of Page)"/>
        <w:docPartUnique/>
      </w:docPartObj>
    </w:sdtPr>
    <w:sdtEndPr/>
    <w:sdtContent>
      <w:p w:rsidR="00D56809" w:rsidRDefault="00682C5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50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D56809" w:rsidRDefault="00A057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91"/>
    <w:rsid w:val="000B1502"/>
    <w:rsid w:val="005F6391"/>
    <w:rsid w:val="00682C54"/>
    <w:rsid w:val="00907C35"/>
    <w:rsid w:val="00A05729"/>
    <w:rsid w:val="00B81162"/>
    <w:rsid w:val="00C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391"/>
  </w:style>
  <w:style w:type="paragraph" w:styleId="a5">
    <w:name w:val="No Spacing"/>
    <w:uiPriority w:val="1"/>
    <w:qFormat/>
    <w:rsid w:val="005F6391"/>
    <w:pPr>
      <w:spacing w:after="0" w:line="240" w:lineRule="auto"/>
    </w:pPr>
  </w:style>
  <w:style w:type="paragraph" w:styleId="a6">
    <w:name w:val="Normal (Web)"/>
    <w:basedOn w:val="a"/>
    <w:uiPriority w:val="99"/>
    <w:rsid w:val="005F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391"/>
  </w:style>
  <w:style w:type="paragraph" w:styleId="a5">
    <w:name w:val="No Spacing"/>
    <w:uiPriority w:val="1"/>
    <w:qFormat/>
    <w:rsid w:val="005F6391"/>
    <w:pPr>
      <w:spacing w:after="0" w:line="240" w:lineRule="auto"/>
    </w:pPr>
  </w:style>
  <w:style w:type="paragraph" w:styleId="a6">
    <w:name w:val="Normal (Web)"/>
    <w:basedOn w:val="a"/>
    <w:uiPriority w:val="99"/>
    <w:rsid w:val="005F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024E-DBBF-4A8C-B840-9E83688FC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2103</Words>
  <Characters>11988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2026-05-18T04:08:00Z</dcterms:created>
  <dcterms:modified xsi:type="dcterms:W3CDTF">2026-05-20T03:46:00Z</dcterms:modified>
</cp:coreProperties>
</file>