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B2" w:rsidRPr="00F030B2" w:rsidRDefault="00F030B2" w:rsidP="00F030B2">
      <w:pPr>
        <w:pStyle w:val="ConsPlusNormal"/>
        <w:jc w:val="center"/>
        <w:rPr>
          <w:sz w:val="28"/>
          <w:szCs w:val="28"/>
        </w:rPr>
      </w:pPr>
      <w:r w:rsidRPr="00F030B2">
        <w:rPr>
          <w:sz w:val="28"/>
          <w:szCs w:val="28"/>
        </w:rPr>
        <w:t>Оценочный лист</w:t>
      </w:r>
    </w:p>
    <w:p w:rsidR="00F030B2" w:rsidRPr="00F030B2" w:rsidRDefault="00F030B2" w:rsidP="00F030B2">
      <w:pPr>
        <w:pStyle w:val="ConsPlusNormal"/>
        <w:jc w:val="center"/>
        <w:rPr>
          <w:sz w:val="28"/>
          <w:szCs w:val="28"/>
        </w:rPr>
      </w:pPr>
      <w:r w:rsidRPr="00F030B2">
        <w:rPr>
          <w:sz w:val="28"/>
          <w:szCs w:val="28"/>
        </w:rPr>
        <w:t>для расчета индекса готовности к отопительному периоду</w:t>
      </w:r>
    </w:p>
    <w:p w:rsidR="00F030B2" w:rsidRPr="00F030B2" w:rsidRDefault="00F030B2" w:rsidP="00F030B2">
      <w:pPr>
        <w:pStyle w:val="ConsPlusNormal"/>
        <w:jc w:val="center"/>
        <w:rPr>
          <w:sz w:val="28"/>
          <w:szCs w:val="28"/>
        </w:rPr>
      </w:pPr>
      <w:r w:rsidRPr="00F030B2">
        <w:rPr>
          <w:sz w:val="28"/>
          <w:szCs w:val="28"/>
        </w:rPr>
        <w:t xml:space="preserve">теплоснабжающих, </w:t>
      </w:r>
      <w:proofErr w:type="spellStart"/>
      <w:r w:rsidRPr="00F030B2">
        <w:rPr>
          <w:sz w:val="28"/>
          <w:szCs w:val="28"/>
        </w:rPr>
        <w:t>теплосетевых</w:t>
      </w:r>
      <w:proofErr w:type="spellEnd"/>
      <w:r w:rsidRPr="00F030B2">
        <w:rPr>
          <w:sz w:val="28"/>
          <w:szCs w:val="28"/>
        </w:rPr>
        <w:t xml:space="preserve"> организаций</w:t>
      </w:r>
    </w:p>
    <w:p w:rsidR="00F030B2" w:rsidRPr="00F030B2" w:rsidRDefault="00F030B2" w:rsidP="00F030B2">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32"/>
        <w:gridCol w:w="2167"/>
        <w:gridCol w:w="2428"/>
        <w:gridCol w:w="2300"/>
        <w:gridCol w:w="1120"/>
        <w:gridCol w:w="1543"/>
        <w:gridCol w:w="2517"/>
        <w:gridCol w:w="1230"/>
        <w:gridCol w:w="1165"/>
      </w:tblGrid>
      <w:tr w:rsidR="00F030B2" w:rsidTr="002A741D">
        <w:tc>
          <w:tcPr>
            <w:tcW w:w="933" w:type="dxa"/>
            <w:vAlign w:val="center"/>
          </w:tcPr>
          <w:p w:rsidR="00F030B2" w:rsidRDefault="002A741D" w:rsidP="002A741D">
            <w:pPr>
              <w:pStyle w:val="ConsPlusNormal"/>
              <w:jc w:val="center"/>
            </w:pPr>
            <w:r>
              <w:t>№</w:t>
            </w:r>
            <w:r w:rsidR="00F030B2">
              <w:t xml:space="preserve"> п/п</w:t>
            </w:r>
          </w:p>
        </w:tc>
        <w:tc>
          <w:tcPr>
            <w:tcW w:w="2288" w:type="dxa"/>
            <w:vAlign w:val="center"/>
          </w:tcPr>
          <w:p w:rsidR="00F030B2" w:rsidRDefault="00F030B2" w:rsidP="002A741D">
            <w:pPr>
              <w:pStyle w:val="ConsPlusNormal"/>
              <w:jc w:val="center"/>
            </w:pPr>
            <w:r>
              <w:t>Обязательное требование</w:t>
            </w:r>
          </w:p>
        </w:tc>
        <w:tc>
          <w:tcPr>
            <w:tcW w:w="2574" w:type="dxa"/>
            <w:vAlign w:val="center"/>
          </w:tcPr>
          <w:p w:rsidR="00F030B2" w:rsidRDefault="00F030B2" w:rsidP="002A741D">
            <w:pPr>
              <w:pStyle w:val="ConsPlusNormal"/>
              <w:jc w:val="center"/>
            </w:pPr>
            <w:r>
              <w:t>Подтверждающий документ</w:t>
            </w:r>
          </w:p>
        </w:tc>
        <w:tc>
          <w:tcPr>
            <w:tcW w:w="2403" w:type="dxa"/>
            <w:vAlign w:val="center"/>
          </w:tcPr>
          <w:p w:rsidR="00F030B2" w:rsidRDefault="00F030B2" w:rsidP="002A741D">
            <w:pPr>
              <w:pStyle w:val="ConsPlusNormal"/>
              <w:jc w:val="center"/>
            </w:pPr>
            <w:r>
              <w:t>Показатель</w:t>
            </w:r>
          </w:p>
        </w:tc>
        <w:tc>
          <w:tcPr>
            <w:tcW w:w="1143" w:type="dxa"/>
            <w:vAlign w:val="center"/>
          </w:tcPr>
          <w:p w:rsidR="00F030B2" w:rsidRDefault="00F030B2" w:rsidP="002A741D">
            <w:pPr>
              <w:pStyle w:val="ConsPlusNormal"/>
              <w:jc w:val="center"/>
            </w:pPr>
            <w:r>
              <w:t>Вес показателя</w:t>
            </w:r>
          </w:p>
        </w:tc>
        <w:tc>
          <w:tcPr>
            <w:tcW w:w="1601" w:type="dxa"/>
            <w:vAlign w:val="center"/>
          </w:tcPr>
          <w:p w:rsidR="00F030B2" w:rsidRDefault="00F030B2" w:rsidP="002A741D">
            <w:pPr>
              <w:pStyle w:val="ConsPlusNormal"/>
              <w:jc w:val="center"/>
            </w:pPr>
            <w:r>
              <w:t>Наименование показателя</w:t>
            </w:r>
          </w:p>
        </w:tc>
        <w:tc>
          <w:tcPr>
            <w:tcW w:w="2825" w:type="dxa"/>
            <w:vAlign w:val="center"/>
          </w:tcPr>
          <w:p w:rsidR="00F030B2" w:rsidRDefault="00F030B2" w:rsidP="002A741D">
            <w:pPr>
              <w:pStyle w:val="ConsPlusNormal"/>
              <w:jc w:val="center"/>
            </w:pPr>
            <w:r>
              <w:t>Расчет показателей готовности (формула)</w:t>
            </w:r>
          </w:p>
        </w:tc>
        <w:tc>
          <w:tcPr>
            <w:tcW w:w="1233" w:type="dxa"/>
            <w:vAlign w:val="center"/>
          </w:tcPr>
          <w:p w:rsidR="00F030B2" w:rsidRDefault="00F030B2" w:rsidP="002A741D">
            <w:pPr>
              <w:pStyle w:val="ConsPlusNormal"/>
              <w:jc w:val="center"/>
            </w:pPr>
            <w:r>
              <w:t>Значение (заполняется комиссией)</w:t>
            </w:r>
          </w:p>
        </w:tc>
        <w:tc>
          <w:tcPr>
            <w:tcW w:w="1168" w:type="dxa"/>
            <w:vAlign w:val="center"/>
          </w:tcPr>
          <w:p w:rsidR="00F030B2" w:rsidRDefault="00F030B2" w:rsidP="002A741D">
            <w:pPr>
              <w:pStyle w:val="ConsPlusNormal"/>
              <w:jc w:val="center"/>
            </w:pPr>
            <w:r>
              <w:t>Замечание (в случае наличия, с указанием сроков устранения)</w:t>
            </w:r>
          </w:p>
        </w:tc>
      </w:tr>
      <w:tr w:rsidR="00F030B2" w:rsidTr="00761791">
        <w:tc>
          <w:tcPr>
            <w:tcW w:w="933" w:type="dxa"/>
          </w:tcPr>
          <w:p w:rsidR="00F030B2" w:rsidRDefault="00F030B2" w:rsidP="007C3001">
            <w:pPr>
              <w:pStyle w:val="ConsPlusNormal"/>
            </w:pPr>
          </w:p>
        </w:tc>
        <w:tc>
          <w:tcPr>
            <w:tcW w:w="2288" w:type="dxa"/>
          </w:tcPr>
          <w:p w:rsidR="00F030B2" w:rsidRDefault="00F030B2" w:rsidP="007C3001">
            <w:pPr>
              <w:pStyle w:val="ConsPlusNormal"/>
            </w:pPr>
          </w:p>
        </w:tc>
        <w:tc>
          <w:tcPr>
            <w:tcW w:w="2574" w:type="dxa"/>
          </w:tcPr>
          <w:p w:rsidR="00F030B2" w:rsidRDefault="00F030B2" w:rsidP="007C3001">
            <w:pPr>
              <w:pStyle w:val="ConsPlusNormal"/>
            </w:pPr>
          </w:p>
        </w:tc>
        <w:tc>
          <w:tcPr>
            <w:tcW w:w="5147" w:type="dxa"/>
            <w:gridSpan w:val="3"/>
            <w:vAlign w:val="center"/>
          </w:tcPr>
          <w:p w:rsidR="00F030B2" w:rsidRDefault="00F030B2" w:rsidP="00761791">
            <w:pPr>
              <w:pStyle w:val="ConsPlusNormal"/>
              <w:jc w:val="center"/>
            </w:pPr>
            <w:r>
              <w:t>ИНДЕКС ГОТОВНОСТИ</w:t>
            </w:r>
          </w:p>
        </w:tc>
        <w:tc>
          <w:tcPr>
            <w:tcW w:w="2825" w:type="dxa"/>
          </w:tcPr>
          <w:p w:rsidR="00F030B2" w:rsidRDefault="00F030B2" w:rsidP="007C3001">
            <w:pPr>
              <w:pStyle w:val="ConsPlusNormal"/>
            </w:pPr>
            <w:proofErr w:type="spellStart"/>
            <w:r>
              <w:t>И</w:t>
            </w:r>
            <w:r>
              <w:rPr>
                <w:vertAlign w:val="subscript"/>
              </w:rPr>
              <w:t>тсо</w:t>
            </w:r>
            <w:proofErr w:type="spellEnd"/>
            <w:r>
              <w:t xml:space="preserve"> =</w:t>
            </w:r>
          </w:p>
          <w:p w:rsidR="00F030B2" w:rsidRDefault="00F030B2" w:rsidP="007C3001">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rsidR="00F030B2" w:rsidRDefault="00F030B2" w:rsidP="007C3001">
            <w:pPr>
              <w:pStyle w:val="ConsPlusNormal"/>
            </w:pPr>
            <w:proofErr w:type="spellStart"/>
            <w:r>
              <w:t>К</w:t>
            </w:r>
            <w:r>
              <w:rPr>
                <w:vertAlign w:val="subscript"/>
              </w:rPr>
              <w:t>предп</w:t>
            </w:r>
            <w:proofErr w:type="spellEnd"/>
            <w:r>
              <w:t xml:space="preserve"> * 0,05 +</w:t>
            </w:r>
          </w:p>
          <w:p w:rsidR="00F030B2" w:rsidRDefault="00F030B2" w:rsidP="007C3001">
            <w:pPr>
              <w:pStyle w:val="ConsPlusNormal"/>
            </w:pPr>
            <w:proofErr w:type="spellStart"/>
            <w:r>
              <w:t>К</w:t>
            </w:r>
            <w:r>
              <w:rPr>
                <w:vertAlign w:val="subscript"/>
              </w:rPr>
              <w:t>план</w:t>
            </w:r>
            <w:proofErr w:type="spellEnd"/>
            <w:r>
              <w:t xml:space="preserve"> * 0,05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w:t>
            </w:r>
          </w:p>
        </w:tc>
        <w:tc>
          <w:tcPr>
            <w:tcW w:w="2288" w:type="dxa"/>
          </w:tcPr>
          <w:p w:rsidR="00F030B2" w:rsidRDefault="00F030B2" w:rsidP="007C3001">
            <w:pPr>
              <w:pStyle w:val="ConsPlusNormal"/>
            </w:pPr>
            <w:proofErr w:type="gramStart"/>
            <w:r>
              <w:t xml:space="preserve">Выполнить требования, установленные </w:t>
            </w:r>
            <w:hyperlink r:id="rId6">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74" w:type="dxa"/>
          </w:tcPr>
          <w:p w:rsidR="00F030B2" w:rsidRDefault="00F030B2" w:rsidP="007C3001">
            <w:pPr>
              <w:pStyle w:val="ConsPlusNormal"/>
            </w:pPr>
            <w:r>
              <w:t>-</w:t>
            </w:r>
          </w:p>
        </w:tc>
        <w:tc>
          <w:tcPr>
            <w:tcW w:w="2403" w:type="dxa"/>
          </w:tcPr>
          <w:p w:rsidR="00F030B2" w:rsidRDefault="00F030B2" w:rsidP="007C3001">
            <w:pPr>
              <w:pStyle w:val="ConsPlusNormal"/>
            </w:pPr>
            <w:r>
              <w:t xml:space="preserve">Показатель выполнения требований Федерального </w:t>
            </w:r>
            <w:hyperlink r:id="rId7">
              <w:r>
                <w:rPr>
                  <w:color w:val="0000FF"/>
                </w:rPr>
                <w:t>закона</w:t>
              </w:r>
            </w:hyperlink>
            <w:r>
              <w:t xml:space="preserve"> о теплоснабжении</w:t>
            </w:r>
          </w:p>
        </w:tc>
        <w:tc>
          <w:tcPr>
            <w:tcW w:w="1143" w:type="dxa"/>
          </w:tcPr>
          <w:p w:rsidR="00F030B2" w:rsidRDefault="00F030B2" w:rsidP="007C3001">
            <w:pPr>
              <w:pStyle w:val="ConsPlusNormal"/>
            </w:pPr>
            <w:r>
              <w:t>0,9</w:t>
            </w:r>
          </w:p>
        </w:tc>
        <w:tc>
          <w:tcPr>
            <w:tcW w:w="1601" w:type="dxa"/>
          </w:tcPr>
          <w:p w:rsidR="00F030B2" w:rsidRDefault="00F030B2" w:rsidP="007C3001">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25" w:type="dxa"/>
          </w:tcPr>
          <w:p w:rsidR="00F030B2" w:rsidRDefault="00F030B2" w:rsidP="007C3001">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rsidR="00F030B2" w:rsidRDefault="00F030B2" w:rsidP="007C3001">
            <w:pPr>
              <w:pStyle w:val="ConsPlusNormal"/>
            </w:pPr>
            <w:proofErr w:type="spellStart"/>
            <w:r>
              <w:t>К</w:t>
            </w:r>
            <w:r>
              <w:rPr>
                <w:vertAlign w:val="subscript"/>
              </w:rPr>
              <w:t>функ</w:t>
            </w:r>
            <w:proofErr w:type="spellEnd"/>
            <w:r>
              <w:t xml:space="preserve"> * 0,05 +</w:t>
            </w:r>
          </w:p>
          <w:p w:rsidR="00F030B2" w:rsidRDefault="00F030B2" w:rsidP="007C3001">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0,01 +</w:t>
            </w:r>
          </w:p>
          <w:p w:rsidR="00F030B2" w:rsidRDefault="00F030B2" w:rsidP="007C3001">
            <w:pPr>
              <w:pStyle w:val="ConsPlusNormal"/>
            </w:pPr>
            <w:proofErr w:type="spellStart"/>
            <w:r>
              <w:t>К</w:t>
            </w:r>
            <w:r>
              <w:rPr>
                <w:vertAlign w:val="subscript"/>
              </w:rPr>
              <w:t>коммучет</w:t>
            </w:r>
            <w:proofErr w:type="spellEnd"/>
            <w:r>
              <w:t xml:space="preserve"> * 0,01 +</w:t>
            </w:r>
          </w:p>
          <w:p w:rsidR="00F030B2" w:rsidRDefault="00F030B2" w:rsidP="007C3001">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r>
              <w:t xml:space="preserve"> * 0,25 +</w:t>
            </w:r>
          </w:p>
          <w:p w:rsidR="00F030B2" w:rsidRDefault="00F030B2" w:rsidP="007C3001">
            <w:pPr>
              <w:pStyle w:val="ConsPlusNormal"/>
            </w:pPr>
            <w:proofErr w:type="spellStart"/>
            <w:r>
              <w:t>К</w:t>
            </w:r>
            <w:r>
              <w:rPr>
                <w:vertAlign w:val="subscript"/>
              </w:rPr>
              <w:t>надеж</w:t>
            </w:r>
            <w:proofErr w:type="spellEnd"/>
            <w:r>
              <w:t xml:space="preserve"> * 0,65 +</w:t>
            </w:r>
          </w:p>
          <w:p w:rsidR="00F030B2" w:rsidRDefault="00F030B2" w:rsidP="007C3001">
            <w:pPr>
              <w:pStyle w:val="ConsPlusNormal"/>
            </w:pPr>
            <w:proofErr w:type="spellStart"/>
            <w:r>
              <w:t>К</w:t>
            </w:r>
            <w:r>
              <w:rPr>
                <w:vertAlign w:val="subscript"/>
              </w:rPr>
              <w:t>резерв</w:t>
            </w:r>
            <w:proofErr w:type="spellEnd"/>
            <w:r>
              <w:t xml:space="preserve"> * 0,01 +</w:t>
            </w:r>
          </w:p>
          <w:p w:rsidR="00F030B2" w:rsidRDefault="00F030B2" w:rsidP="007C3001">
            <w:pPr>
              <w:pStyle w:val="ConsPlusNormal"/>
            </w:pPr>
            <w:proofErr w:type="spellStart"/>
            <w:r>
              <w:t>К</w:t>
            </w:r>
            <w:r>
              <w:rPr>
                <w:vertAlign w:val="subscript"/>
              </w:rPr>
              <w:t>порядок</w:t>
            </w:r>
            <w:proofErr w:type="spellEnd"/>
            <w:r>
              <w:t xml:space="preserve"> * 0,01</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w:t>
            </w:r>
          </w:p>
        </w:tc>
        <w:tc>
          <w:tcPr>
            <w:tcW w:w="2288" w:type="dxa"/>
            <w:vMerge w:val="restart"/>
            <w:tcBorders>
              <w:bottom w:val="nil"/>
            </w:tcBorders>
          </w:tcPr>
          <w:p w:rsidR="00F030B2" w:rsidRDefault="00F030B2" w:rsidP="007C3001">
            <w:pPr>
              <w:pStyle w:val="ConsPlusNormal"/>
            </w:pPr>
            <w:r>
              <w:t>Обеспечивать функционирование эксплуатационной, диспетчерской и аварийной служб (</w:t>
            </w:r>
            <w:hyperlink r:id="rId8">
              <w:r>
                <w:rPr>
                  <w:color w:val="0000FF"/>
                </w:rPr>
                <w:t xml:space="preserve">пункт 1 части 4 статьи </w:t>
              </w:r>
              <w:r>
                <w:rPr>
                  <w:color w:val="0000FF"/>
                </w:rPr>
                <w:lastRenderedPageBreak/>
                <w:t>20</w:t>
              </w:r>
            </w:hyperlink>
            <w:r>
              <w:t xml:space="preserve"> Федерального закона о теплоснабжении)</w:t>
            </w:r>
          </w:p>
        </w:tc>
        <w:tc>
          <w:tcPr>
            <w:tcW w:w="2574" w:type="dxa"/>
          </w:tcPr>
          <w:p w:rsidR="00F030B2" w:rsidRDefault="00F030B2" w:rsidP="007C3001">
            <w:pPr>
              <w:pStyle w:val="ConsPlusNormal"/>
            </w:pPr>
            <w:r>
              <w:lastRenderedPageBreak/>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403" w:type="dxa"/>
          </w:tcPr>
          <w:p w:rsidR="00F030B2" w:rsidRDefault="00F030B2" w:rsidP="007C3001">
            <w:pPr>
              <w:pStyle w:val="ConsPlusNormal"/>
            </w:pPr>
            <w:r>
              <w:t>Показатель обеспечения функционирования эксплуатационной, диспетчерской и аварийной служб</w:t>
            </w:r>
          </w:p>
        </w:tc>
        <w:tc>
          <w:tcPr>
            <w:tcW w:w="1143" w:type="dxa"/>
          </w:tcPr>
          <w:p w:rsidR="00F030B2" w:rsidRDefault="00F030B2" w:rsidP="007C3001">
            <w:pPr>
              <w:pStyle w:val="ConsPlusNormal"/>
            </w:pPr>
            <w:r>
              <w:t>0,05</w:t>
            </w:r>
          </w:p>
        </w:tc>
        <w:tc>
          <w:tcPr>
            <w:tcW w:w="1601" w:type="dxa"/>
          </w:tcPr>
          <w:p w:rsidR="00F030B2" w:rsidRDefault="00F030B2" w:rsidP="007C3001">
            <w:pPr>
              <w:pStyle w:val="ConsPlusNormal"/>
            </w:pPr>
            <w:proofErr w:type="spellStart"/>
            <w:r>
              <w:t>К</w:t>
            </w:r>
            <w:r>
              <w:rPr>
                <w:vertAlign w:val="subscript"/>
              </w:rPr>
              <w:t>функц</w:t>
            </w:r>
            <w:proofErr w:type="spellEnd"/>
          </w:p>
        </w:tc>
        <w:tc>
          <w:tcPr>
            <w:tcW w:w="2825" w:type="dxa"/>
          </w:tcPr>
          <w:p w:rsidR="00F030B2" w:rsidRDefault="00F030B2" w:rsidP="007C3001">
            <w:pPr>
              <w:pStyle w:val="ConsPlusNormal"/>
            </w:pPr>
            <w:proofErr w:type="spellStart"/>
            <w:r>
              <w:t>К</w:t>
            </w:r>
            <w:r>
              <w:rPr>
                <w:vertAlign w:val="subscript"/>
              </w:rPr>
              <w:t>функц</w:t>
            </w:r>
            <w:proofErr w:type="spellEnd"/>
            <w:r>
              <w:t xml:space="preserve"> =</w:t>
            </w:r>
          </w:p>
          <w:p w:rsidR="00F030B2" w:rsidRDefault="00F030B2" w:rsidP="007C3001">
            <w:pPr>
              <w:pStyle w:val="ConsPlusNormal"/>
            </w:pPr>
            <w:proofErr w:type="spellStart"/>
            <w:r>
              <w:t>К</w:t>
            </w:r>
            <w:r>
              <w:rPr>
                <w:vertAlign w:val="subscript"/>
              </w:rPr>
              <w:t>шт</w:t>
            </w:r>
            <w:proofErr w:type="spellEnd"/>
            <w:r>
              <w:t xml:space="preserve"> * 0,1 +</w:t>
            </w:r>
          </w:p>
          <w:p w:rsidR="00F030B2" w:rsidRDefault="00F030B2" w:rsidP="007C3001">
            <w:pPr>
              <w:pStyle w:val="ConsPlusNormal"/>
            </w:pPr>
            <w:proofErr w:type="spellStart"/>
            <w:r>
              <w:t>К</w:t>
            </w:r>
            <w:r>
              <w:rPr>
                <w:vertAlign w:val="subscript"/>
              </w:rPr>
              <w:t>согл</w:t>
            </w:r>
            <w:proofErr w:type="spellEnd"/>
            <w:r>
              <w:t xml:space="preserve"> * 0,1 +</w:t>
            </w:r>
          </w:p>
          <w:p w:rsidR="00F030B2" w:rsidRDefault="00F030B2" w:rsidP="007C3001">
            <w:pPr>
              <w:pStyle w:val="ConsPlusNormal"/>
            </w:pPr>
            <w:proofErr w:type="spellStart"/>
            <w:r>
              <w:t>К</w:t>
            </w:r>
            <w:r>
              <w:rPr>
                <w:vertAlign w:val="subscript"/>
              </w:rPr>
              <w:t>дисп</w:t>
            </w:r>
            <w:proofErr w:type="spellEnd"/>
            <w:r>
              <w:t xml:space="preserve"> * 0,1 +</w:t>
            </w:r>
          </w:p>
          <w:p w:rsidR="00F030B2" w:rsidRDefault="00F030B2" w:rsidP="007C3001">
            <w:pPr>
              <w:pStyle w:val="ConsPlusNormal"/>
            </w:pPr>
            <w:proofErr w:type="spellStart"/>
            <w:r>
              <w:t>К</w:t>
            </w:r>
            <w:r>
              <w:rPr>
                <w:vertAlign w:val="subscript"/>
              </w:rPr>
              <w:t>перечень</w:t>
            </w:r>
            <w:proofErr w:type="spellEnd"/>
            <w:r>
              <w:t xml:space="preserve"> * 0,1 +</w:t>
            </w:r>
          </w:p>
          <w:p w:rsidR="00F030B2" w:rsidRDefault="00F030B2" w:rsidP="007C3001">
            <w:pPr>
              <w:pStyle w:val="ConsPlusNormal"/>
            </w:pP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w:t>
            </w:r>
          </w:p>
          <w:p w:rsidR="00F030B2" w:rsidRDefault="00F030B2" w:rsidP="007C3001">
            <w:pPr>
              <w:pStyle w:val="ConsPlusNormal"/>
            </w:pPr>
            <w:proofErr w:type="spellStart"/>
            <w:r>
              <w:lastRenderedPageBreak/>
              <w:t>К</w:t>
            </w:r>
            <w:r>
              <w:rPr>
                <w:vertAlign w:val="subscript"/>
              </w:rPr>
              <w:t>знаний</w:t>
            </w:r>
            <w:proofErr w:type="spellEnd"/>
            <w:r>
              <w:t xml:space="preserve"> * 0,1 +</w:t>
            </w:r>
          </w:p>
          <w:p w:rsidR="00F030B2" w:rsidRDefault="00F030B2" w:rsidP="007C3001">
            <w:pPr>
              <w:pStyle w:val="ConsPlusNormal"/>
            </w:pPr>
            <w:proofErr w:type="spellStart"/>
            <w:r>
              <w:t>К</w:t>
            </w:r>
            <w:r>
              <w:rPr>
                <w:vertAlign w:val="subscript"/>
              </w:rPr>
              <w:t>обуч</w:t>
            </w:r>
            <w:proofErr w:type="spellEnd"/>
            <w:r>
              <w:t xml:space="preserve"> * 0,1 +</w:t>
            </w:r>
          </w:p>
          <w:p w:rsidR="00F030B2" w:rsidRDefault="00F030B2" w:rsidP="007C3001">
            <w:pPr>
              <w:pStyle w:val="ConsPlusNormal"/>
            </w:pPr>
            <w:proofErr w:type="spellStart"/>
            <w:r>
              <w:t>К</w:t>
            </w:r>
            <w:r>
              <w:rPr>
                <w:vertAlign w:val="subscript"/>
              </w:rPr>
              <w:t>отв</w:t>
            </w:r>
            <w:proofErr w:type="spellEnd"/>
            <w:r>
              <w:t xml:space="preserve"> * 0,1 +</w:t>
            </w:r>
          </w:p>
          <w:p w:rsidR="00F030B2" w:rsidRDefault="00F030B2" w:rsidP="007C3001">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r>
              <w:t xml:space="preserve"> * 0,1 +</w:t>
            </w:r>
          </w:p>
          <w:p w:rsidR="00F030B2" w:rsidRDefault="00F030B2" w:rsidP="007C3001">
            <w:pPr>
              <w:pStyle w:val="ConsPlusNormal"/>
            </w:pPr>
            <w:proofErr w:type="spellStart"/>
            <w:r>
              <w:t>К</w:t>
            </w:r>
            <w:r>
              <w:rPr>
                <w:vertAlign w:val="subscript"/>
              </w:rPr>
              <w:t>трен</w:t>
            </w:r>
            <w:proofErr w:type="spellEnd"/>
            <w:r>
              <w:t xml:space="preserve"> * 0,1</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1.1.1</w:t>
            </w:r>
          </w:p>
        </w:tc>
        <w:tc>
          <w:tcPr>
            <w:tcW w:w="0" w:type="auto"/>
            <w:vMerge/>
            <w:tcBorders>
              <w:bottom w:val="nil"/>
            </w:tcBorders>
          </w:tcPr>
          <w:p w:rsidR="00F030B2" w:rsidRDefault="00F030B2" w:rsidP="007C3001">
            <w:pPr>
              <w:pStyle w:val="ConsPlusNormal"/>
            </w:pPr>
          </w:p>
        </w:tc>
        <w:tc>
          <w:tcPr>
            <w:tcW w:w="2574" w:type="dxa"/>
          </w:tcPr>
          <w:p w:rsidR="00F030B2" w:rsidRDefault="00F030B2" w:rsidP="007C3001">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403" w:type="dxa"/>
          </w:tcPr>
          <w:p w:rsidR="00F030B2" w:rsidRDefault="00F030B2" w:rsidP="007C3001">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шт</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1.1.2</w:t>
            </w:r>
          </w:p>
        </w:tc>
        <w:tc>
          <w:tcPr>
            <w:tcW w:w="0" w:type="auto"/>
            <w:vMerge/>
            <w:tcBorders>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 xml:space="preserve">Копия заключенного соглашения об управлении системой теплоснабжения, в соответствии с требованиями </w:t>
            </w:r>
            <w:hyperlink r:id="rId9">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w:t>
            </w:r>
            <w:r>
              <w:lastRenderedPageBreak/>
              <w:t>организации теплоснабжения в Российской Федерации) (</w:t>
            </w:r>
            <w:hyperlink w:anchor="P98">
              <w:r>
                <w:rPr>
                  <w:color w:val="0000FF"/>
                </w:rPr>
                <w:t>подпункт 9.3.2 пункта 9</w:t>
              </w:r>
            </w:hyperlink>
            <w:r>
              <w:t xml:space="preserve"> Правил)</w:t>
            </w:r>
          </w:p>
        </w:tc>
        <w:tc>
          <w:tcPr>
            <w:tcW w:w="2403" w:type="dxa"/>
          </w:tcPr>
          <w:p w:rsidR="00F030B2" w:rsidRDefault="00F030B2" w:rsidP="007C3001">
            <w:pPr>
              <w:pStyle w:val="ConsPlusNormal"/>
            </w:pPr>
            <w:r>
              <w:lastRenderedPageBreak/>
              <w:t>Показатель наличия соглашения об управлении системой теплоснабжения</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согл</w:t>
            </w:r>
            <w:proofErr w:type="spellEnd"/>
          </w:p>
        </w:tc>
        <w:tc>
          <w:tcPr>
            <w:tcW w:w="2825" w:type="dxa"/>
          </w:tcPr>
          <w:p w:rsidR="00F030B2" w:rsidRDefault="00F030B2" w:rsidP="007C3001">
            <w:pPr>
              <w:pStyle w:val="ConsPlusNormal"/>
            </w:pPr>
            <w:proofErr w:type="spellStart"/>
            <w:r>
              <w:t>К</w:t>
            </w:r>
            <w:r>
              <w:rPr>
                <w:vertAlign w:val="subscript"/>
              </w:rPr>
              <w:t>согл</w:t>
            </w:r>
            <w:proofErr w:type="spellEnd"/>
            <w:r>
              <w:t xml:space="preserve"> = </w:t>
            </w:r>
            <w:proofErr w:type="spellStart"/>
            <w:proofErr w:type="gramStart"/>
            <w:r>
              <w:t>N</w:t>
            </w:r>
            <w:proofErr w:type="gramEnd"/>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1.1.2.1</w:t>
            </w:r>
          </w:p>
        </w:tc>
        <w:tc>
          <w:tcPr>
            <w:tcW w:w="0" w:type="auto"/>
            <w:vMerge/>
            <w:tcBorders>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Количество заключенных соглашений об управлении системой теплоснабжения</w:t>
            </w:r>
          </w:p>
        </w:tc>
        <w:tc>
          <w:tcPr>
            <w:tcW w:w="1143" w:type="dxa"/>
          </w:tcPr>
          <w:p w:rsidR="00F030B2" w:rsidRDefault="00F030B2" w:rsidP="007C3001">
            <w:pPr>
              <w:pStyle w:val="ConsPlusNormal"/>
            </w:pPr>
            <w:r>
              <w:t>-</w:t>
            </w:r>
          </w:p>
        </w:tc>
        <w:tc>
          <w:tcPr>
            <w:tcW w:w="1601" w:type="dxa"/>
          </w:tcPr>
          <w:p w:rsidR="00F030B2" w:rsidRDefault="00F030B2" w:rsidP="007C3001">
            <w:pPr>
              <w:pStyle w:val="ConsPlusNormal"/>
            </w:pPr>
            <w:proofErr w:type="spellStart"/>
            <w:proofErr w:type="gramStart"/>
            <w:r>
              <w:t>N</w:t>
            </w:r>
            <w:proofErr w:type="gramEnd"/>
            <w:r>
              <w:rPr>
                <w:vertAlign w:val="subscript"/>
              </w:rPr>
              <w:t>согл</w:t>
            </w:r>
            <w:proofErr w:type="spellEnd"/>
          </w:p>
        </w:tc>
        <w:tc>
          <w:tcPr>
            <w:tcW w:w="2825" w:type="dxa"/>
          </w:tcPr>
          <w:p w:rsidR="00F030B2" w:rsidRDefault="00F030B2" w:rsidP="007C3001">
            <w:pPr>
              <w:pStyle w:val="ConsPlusNormal"/>
            </w:pPr>
            <w:r>
              <w:t>Фактическое значение</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1.1.2.2</w:t>
            </w:r>
          </w:p>
        </w:tc>
        <w:tc>
          <w:tcPr>
            <w:tcW w:w="0" w:type="auto"/>
            <w:vMerge/>
            <w:tcBorders>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Количество организаций всего в системе теплоснабжения</w:t>
            </w:r>
          </w:p>
        </w:tc>
        <w:tc>
          <w:tcPr>
            <w:tcW w:w="1143" w:type="dxa"/>
          </w:tcPr>
          <w:p w:rsidR="00F030B2" w:rsidRDefault="00F030B2" w:rsidP="007C3001">
            <w:pPr>
              <w:pStyle w:val="ConsPlusNormal"/>
            </w:pPr>
            <w:r>
              <w:t>-</w:t>
            </w:r>
          </w:p>
        </w:tc>
        <w:tc>
          <w:tcPr>
            <w:tcW w:w="1601" w:type="dxa"/>
          </w:tcPr>
          <w:p w:rsidR="00F030B2" w:rsidRDefault="00F030B2" w:rsidP="007C3001">
            <w:pPr>
              <w:pStyle w:val="ConsPlusNormal"/>
            </w:pPr>
            <w:proofErr w:type="spellStart"/>
            <w:proofErr w:type="gramStart"/>
            <w:r>
              <w:t>N</w:t>
            </w:r>
            <w:proofErr w:type="gramEnd"/>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2825" w:type="dxa"/>
          </w:tcPr>
          <w:p w:rsidR="00F030B2" w:rsidRDefault="00F030B2" w:rsidP="007C3001">
            <w:pPr>
              <w:pStyle w:val="ConsPlusNormal"/>
            </w:pPr>
            <w:r>
              <w:t>Фактическое значение</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1.1.3</w:t>
            </w:r>
          </w:p>
        </w:tc>
        <w:tc>
          <w:tcPr>
            <w:tcW w:w="0" w:type="auto"/>
            <w:vMerge/>
            <w:tcBorders>
              <w:bottom w:val="nil"/>
            </w:tcBorders>
          </w:tcPr>
          <w:p w:rsidR="00F030B2" w:rsidRDefault="00F030B2" w:rsidP="007C3001">
            <w:pPr>
              <w:pStyle w:val="ConsPlusNormal"/>
            </w:pPr>
          </w:p>
        </w:tc>
        <w:tc>
          <w:tcPr>
            <w:tcW w:w="2574" w:type="dxa"/>
          </w:tcPr>
          <w:p w:rsidR="00F030B2" w:rsidRDefault="00F030B2" w:rsidP="007C3001">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403" w:type="dxa"/>
          </w:tcPr>
          <w:p w:rsidR="00F030B2" w:rsidRDefault="00F030B2" w:rsidP="007C3001">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дисп</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1.1.4</w:t>
            </w:r>
          </w:p>
        </w:tc>
        <w:tc>
          <w:tcPr>
            <w:tcW w:w="2288" w:type="dxa"/>
            <w:vMerge w:val="restart"/>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w:t>
            </w:r>
            <w:r>
              <w:lastRenderedPageBreak/>
              <w:t xml:space="preserve">соответствии с </w:t>
            </w:r>
            <w:hyperlink r:id="rId1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w:t>
            </w:r>
            <w:proofErr w:type="gramEnd"/>
            <w:r>
              <w:t xml:space="preserve"> объектов, не являющихся ОПО, разработанного в соответствии с </w:t>
            </w:r>
            <w:hyperlink r:id="rId12">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403" w:type="dxa"/>
          </w:tcPr>
          <w:p w:rsidR="00F030B2" w:rsidRDefault="00F030B2" w:rsidP="007C3001">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перечень</w:t>
            </w:r>
            <w:proofErr w:type="spellEnd"/>
          </w:p>
        </w:tc>
        <w:tc>
          <w:tcPr>
            <w:tcW w:w="2825" w:type="dxa"/>
          </w:tcPr>
          <w:p w:rsidR="00F030B2" w:rsidRDefault="00F030B2" w:rsidP="007C3001">
            <w:pPr>
              <w:pStyle w:val="ConsPlusNormal"/>
            </w:pPr>
            <w:proofErr w:type="spellStart"/>
            <w:r>
              <w:t>К</w:t>
            </w:r>
            <w:r>
              <w:rPr>
                <w:vertAlign w:val="subscript"/>
              </w:rPr>
              <w:t>перечень</w:t>
            </w:r>
            <w:proofErr w:type="spellEnd"/>
            <w:r>
              <w:t xml:space="preserve"> =</w:t>
            </w:r>
          </w:p>
          <w:p w:rsidR="00F030B2" w:rsidRDefault="00F030B2" w:rsidP="007C3001">
            <w:pPr>
              <w:pStyle w:val="ConsPlusNormal"/>
            </w:pPr>
            <w:proofErr w:type="spellStart"/>
            <w:r>
              <w:t>К</w:t>
            </w:r>
            <w:r>
              <w:rPr>
                <w:vertAlign w:val="subscript"/>
              </w:rPr>
              <w:t>переченьОПО</w:t>
            </w:r>
            <w:proofErr w:type="spellEnd"/>
            <w:r>
              <w:t xml:space="preserve"> * 0,5 +</w:t>
            </w:r>
          </w:p>
          <w:p w:rsidR="00F030B2" w:rsidRDefault="00F030B2" w:rsidP="007C3001">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1.1.4.1</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 xml:space="preserve">Показатель наличия перечня производственных инструкций для безопасной эксплуатации котлов и </w:t>
            </w:r>
            <w:r>
              <w:lastRenderedPageBreak/>
              <w:t>вспомогательного оборудования в случае эксплуатации ОПО</w:t>
            </w:r>
          </w:p>
        </w:tc>
        <w:tc>
          <w:tcPr>
            <w:tcW w:w="1143" w:type="dxa"/>
          </w:tcPr>
          <w:p w:rsidR="00F030B2" w:rsidRDefault="00F030B2" w:rsidP="007C3001">
            <w:pPr>
              <w:pStyle w:val="ConsPlusNormal"/>
            </w:pPr>
            <w:r>
              <w:lastRenderedPageBreak/>
              <w:t>0,5</w:t>
            </w:r>
          </w:p>
        </w:tc>
        <w:tc>
          <w:tcPr>
            <w:tcW w:w="1601" w:type="dxa"/>
          </w:tcPr>
          <w:p w:rsidR="00F030B2" w:rsidRDefault="00F030B2" w:rsidP="007C3001">
            <w:pPr>
              <w:pStyle w:val="ConsPlusNormal"/>
            </w:pPr>
            <w:proofErr w:type="spellStart"/>
            <w:r>
              <w:t>К</w:t>
            </w:r>
            <w:r>
              <w:rPr>
                <w:vertAlign w:val="subscript"/>
              </w:rPr>
              <w:t>переченьОПО</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1.1.4.2</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Показатель наличия перечня документации эксплуатирующей организации для объектов, не являющихся ОПО</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1.1.5</w:t>
            </w:r>
          </w:p>
        </w:tc>
        <w:tc>
          <w:tcPr>
            <w:tcW w:w="0" w:type="auto"/>
            <w:vMerge/>
            <w:tcBorders>
              <w:top w:val="nil"/>
              <w:bottom w:val="nil"/>
            </w:tcBorders>
          </w:tcPr>
          <w:p w:rsidR="00F030B2" w:rsidRDefault="00F030B2" w:rsidP="007C3001">
            <w:pPr>
              <w:pStyle w:val="ConsPlusNormal"/>
            </w:pPr>
          </w:p>
        </w:tc>
        <w:tc>
          <w:tcPr>
            <w:tcW w:w="2574" w:type="dxa"/>
          </w:tcPr>
          <w:p w:rsidR="00F030B2" w:rsidRDefault="00F030B2" w:rsidP="007C3001">
            <w:pPr>
              <w:pStyle w:val="ConsPlusNormal"/>
            </w:pPr>
            <w:proofErr w:type="gramStart"/>
            <w:r>
              <w:t xml:space="preserve">Утвержденные в соответствии с требованиями </w:t>
            </w:r>
            <w:hyperlink r:id="rId13">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4">
              <w:r>
                <w:rPr>
                  <w:color w:val="0000FF"/>
                </w:rPr>
                <w:t>пунктами 278</w:t>
              </w:r>
            </w:hyperlink>
            <w:r>
              <w:t xml:space="preserve">, </w:t>
            </w:r>
            <w:hyperlink r:id="rId15">
              <w:r>
                <w:rPr>
                  <w:color w:val="0000FF"/>
                </w:rPr>
                <w:t>363</w:t>
              </w:r>
            </w:hyperlink>
            <w:r>
              <w:t xml:space="preserve"> и </w:t>
            </w:r>
            <w:hyperlink r:id="rId16">
              <w:r>
                <w:rPr>
                  <w:color w:val="0000FF"/>
                </w:rPr>
                <w:t>364</w:t>
              </w:r>
            </w:hyperlink>
            <w:r>
              <w:t xml:space="preserve"> Правил промышленной безопасности (</w:t>
            </w:r>
            <w:hyperlink w:anchor="P101">
              <w:r>
                <w:rPr>
                  <w:color w:val="0000FF"/>
                </w:rPr>
                <w:t xml:space="preserve">подпункт </w:t>
              </w:r>
              <w:r>
                <w:rPr>
                  <w:color w:val="0000FF"/>
                </w:rPr>
                <w:lastRenderedPageBreak/>
                <w:t>9.3.5 пункта 9</w:t>
              </w:r>
            </w:hyperlink>
            <w:r>
              <w:t xml:space="preserve"> Правил)</w:t>
            </w:r>
            <w:proofErr w:type="gramEnd"/>
          </w:p>
        </w:tc>
        <w:tc>
          <w:tcPr>
            <w:tcW w:w="2403" w:type="dxa"/>
          </w:tcPr>
          <w:p w:rsidR="00F030B2" w:rsidRDefault="00F030B2" w:rsidP="007C3001">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1.1.6</w:t>
            </w:r>
          </w:p>
        </w:tc>
        <w:tc>
          <w:tcPr>
            <w:tcW w:w="0" w:type="auto"/>
            <w:vMerge/>
            <w:tcBorders>
              <w:top w:val="nil"/>
              <w:bottom w:val="nil"/>
            </w:tcBorders>
          </w:tcPr>
          <w:p w:rsidR="00F030B2" w:rsidRDefault="00F030B2" w:rsidP="007C3001">
            <w:pPr>
              <w:pStyle w:val="ConsPlusNormal"/>
            </w:pPr>
          </w:p>
        </w:tc>
        <w:tc>
          <w:tcPr>
            <w:tcW w:w="2574" w:type="dxa"/>
            <w:vMerge w:val="restart"/>
            <w:tcBorders>
              <w:bottom w:val="nil"/>
            </w:tcBorders>
          </w:tcPr>
          <w:p w:rsidR="00F030B2" w:rsidRDefault="00F030B2" w:rsidP="007C3001">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17">
              <w:r>
                <w:rPr>
                  <w:color w:val="0000FF"/>
                </w:rPr>
                <w:t>пунктами 43</w:t>
              </w:r>
            </w:hyperlink>
            <w:r>
              <w:t xml:space="preserve"> - </w:t>
            </w:r>
            <w:hyperlink r:id="rId18">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19">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t xml:space="preserve"> протоколов проверки знаний в области промышленной безопасности работников и руководителей, предусмотренные </w:t>
            </w:r>
            <w:hyperlink r:id="rId20">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403" w:type="dxa"/>
          </w:tcPr>
          <w:p w:rsidR="00F030B2" w:rsidRDefault="00F030B2" w:rsidP="007C3001">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знаний</w:t>
            </w:r>
            <w:proofErr w:type="spellEnd"/>
          </w:p>
        </w:tc>
        <w:tc>
          <w:tcPr>
            <w:tcW w:w="2825" w:type="dxa"/>
          </w:tcPr>
          <w:p w:rsidR="00F030B2" w:rsidRDefault="00F030B2" w:rsidP="007C3001">
            <w:pPr>
              <w:pStyle w:val="ConsPlusNormal"/>
            </w:pPr>
            <w:proofErr w:type="spellStart"/>
            <w:r>
              <w:t>К</w:t>
            </w:r>
            <w:r>
              <w:rPr>
                <w:vertAlign w:val="subscript"/>
              </w:rPr>
              <w:t>знаний</w:t>
            </w:r>
            <w:proofErr w:type="spellEnd"/>
            <w:r>
              <w:t xml:space="preserve"> =</w:t>
            </w:r>
          </w:p>
          <w:p w:rsidR="00F030B2" w:rsidRDefault="00F030B2" w:rsidP="007C3001">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F030B2" w:rsidRDefault="00F030B2" w:rsidP="007C3001">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1.6.1.1</w:t>
            </w:r>
          </w:p>
        </w:tc>
        <w:tc>
          <w:tcPr>
            <w:tcW w:w="0" w:type="auto"/>
            <w:vMerge/>
            <w:tcBorders>
              <w:top w:val="nil"/>
              <w:bottom w:val="nil"/>
            </w:tcBorders>
          </w:tcPr>
          <w:p w:rsidR="00F030B2" w:rsidRDefault="00F030B2" w:rsidP="007C3001">
            <w:pPr>
              <w:pStyle w:val="ConsPlusNormal"/>
            </w:pPr>
          </w:p>
        </w:tc>
        <w:tc>
          <w:tcPr>
            <w:tcW w:w="0" w:type="auto"/>
            <w:vMerge/>
            <w:tcBorders>
              <w:bottom w:val="nil"/>
            </w:tcBorders>
          </w:tcPr>
          <w:p w:rsidR="00F030B2" w:rsidRDefault="00F030B2" w:rsidP="007C3001">
            <w:pPr>
              <w:pStyle w:val="ConsPlusNormal"/>
            </w:pPr>
          </w:p>
        </w:tc>
        <w:tc>
          <w:tcPr>
            <w:tcW w:w="2403" w:type="dxa"/>
          </w:tcPr>
          <w:p w:rsidR="00F030B2" w:rsidRDefault="00F030B2" w:rsidP="007C3001">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1">
              <w:r>
                <w:rPr>
                  <w:color w:val="0000FF"/>
                </w:rPr>
                <w:t>Правилами</w:t>
              </w:r>
            </w:hyperlink>
            <w:r>
              <w:t xml:space="preserve"> технической эксплуатации электроустановок потребителей, </w:t>
            </w:r>
            <w:hyperlink r:id="rId22">
              <w:r>
                <w:rPr>
                  <w:color w:val="0000FF"/>
                </w:rPr>
                <w:t>Правилами</w:t>
              </w:r>
            </w:hyperlink>
            <w:r>
              <w:t xml:space="preserve"> технической эксплуатации тепловых энергоустановок</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1.6.1.2</w:t>
            </w:r>
          </w:p>
        </w:tc>
        <w:tc>
          <w:tcPr>
            <w:tcW w:w="2288" w:type="dxa"/>
            <w:vMerge w:val="restart"/>
            <w:tcBorders>
              <w:top w:val="nil"/>
              <w:bottom w:val="nil"/>
            </w:tcBorders>
          </w:tcPr>
          <w:p w:rsidR="00F030B2" w:rsidRDefault="00F030B2" w:rsidP="007C3001">
            <w:pPr>
              <w:pStyle w:val="ConsPlusNormal"/>
            </w:pPr>
          </w:p>
        </w:tc>
        <w:tc>
          <w:tcPr>
            <w:tcW w:w="2574" w:type="dxa"/>
            <w:tcBorders>
              <w:top w:val="nil"/>
            </w:tcBorders>
          </w:tcPr>
          <w:p w:rsidR="00F030B2" w:rsidRDefault="00F030B2" w:rsidP="007C3001">
            <w:pPr>
              <w:pStyle w:val="ConsPlusNormal"/>
            </w:pPr>
          </w:p>
        </w:tc>
        <w:tc>
          <w:tcPr>
            <w:tcW w:w="2403" w:type="dxa"/>
          </w:tcPr>
          <w:p w:rsidR="00F030B2" w:rsidRDefault="00F030B2" w:rsidP="007C3001">
            <w:pPr>
              <w:pStyle w:val="ConsPlusNormal"/>
            </w:pPr>
            <w:r>
              <w:t xml:space="preserve">Показатель наличия удостоверений о допуске к самостоятельной </w:t>
            </w:r>
            <w:r>
              <w:lastRenderedPageBreak/>
              <w:t xml:space="preserve">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3">
              <w:r>
                <w:rPr>
                  <w:color w:val="0000FF"/>
                </w:rPr>
                <w:t>Правилами</w:t>
              </w:r>
            </w:hyperlink>
            <w:r>
              <w:t xml:space="preserve"> промышленной безопасности, в случае эксплуатации ОПО</w:t>
            </w:r>
          </w:p>
        </w:tc>
        <w:tc>
          <w:tcPr>
            <w:tcW w:w="1143" w:type="dxa"/>
          </w:tcPr>
          <w:p w:rsidR="00F030B2" w:rsidRDefault="00F030B2" w:rsidP="007C3001">
            <w:pPr>
              <w:pStyle w:val="ConsPlusNormal"/>
            </w:pPr>
            <w:r>
              <w:lastRenderedPageBreak/>
              <w:t>0,5</w:t>
            </w:r>
          </w:p>
        </w:tc>
        <w:tc>
          <w:tcPr>
            <w:tcW w:w="1601" w:type="dxa"/>
          </w:tcPr>
          <w:p w:rsidR="00F030B2" w:rsidRDefault="00F030B2" w:rsidP="007C3001">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1.1.7</w:t>
            </w:r>
          </w:p>
        </w:tc>
        <w:tc>
          <w:tcPr>
            <w:tcW w:w="0" w:type="auto"/>
            <w:vMerge/>
            <w:tcBorders>
              <w:top w:val="nil"/>
              <w:bottom w:val="nil"/>
            </w:tcBorders>
          </w:tcPr>
          <w:p w:rsidR="00F030B2" w:rsidRDefault="00F030B2" w:rsidP="007C3001">
            <w:pPr>
              <w:pStyle w:val="ConsPlusNormal"/>
            </w:pPr>
          </w:p>
        </w:tc>
        <w:tc>
          <w:tcPr>
            <w:tcW w:w="2574" w:type="dxa"/>
          </w:tcPr>
          <w:p w:rsidR="00F030B2" w:rsidRDefault="00F030B2" w:rsidP="007C3001">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4">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403" w:type="dxa"/>
          </w:tcPr>
          <w:p w:rsidR="00F030B2" w:rsidRDefault="00F030B2" w:rsidP="007C3001">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обуч</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1.1.8</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 xml:space="preserve">Установленные </w:t>
            </w:r>
            <w:hyperlink r:id="rId25">
              <w:r>
                <w:rPr>
                  <w:color w:val="0000FF"/>
                </w:rPr>
                <w:t>пунктами 2.1.2</w:t>
              </w:r>
            </w:hyperlink>
            <w:r>
              <w:t xml:space="preserve">, </w:t>
            </w:r>
            <w:hyperlink r:id="rId26">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w:t>
            </w:r>
            <w:r>
              <w:lastRenderedPageBreak/>
              <w:t xml:space="preserve">лиц за безопасную эксплуатацию тепловых энергоустановок для </w:t>
            </w:r>
            <w:proofErr w:type="gramStart"/>
            <w:r>
              <w:t>объектов</w:t>
            </w:r>
            <w:proofErr w:type="gramEnd"/>
            <w:r>
              <w:t xml:space="preserve"> не отнесенных к ОПО, и (или) установленные </w:t>
            </w:r>
            <w:hyperlink r:id="rId27">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403" w:type="dxa"/>
          </w:tcPr>
          <w:p w:rsidR="00F030B2" w:rsidRDefault="00F030B2" w:rsidP="007C3001">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w:t>
            </w:r>
            <w:r>
              <w:lastRenderedPageBreak/>
              <w:t>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43" w:type="dxa"/>
          </w:tcPr>
          <w:p w:rsidR="00F030B2" w:rsidRDefault="00F030B2" w:rsidP="007C3001">
            <w:pPr>
              <w:pStyle w:val="ConsPlusNormal"/>
            </w:pPr>
            <w:r>
              <w:lastRenderedPageBreak/>
              <w:t>0,1</w:t>
            </w:r>
          </w:p>
        </w:tc>
        <w:tc>
          <w:tcPr>
            <w:tcW w:w="1601" w:type="dxa"/>
          </w:tcPr>
          <w:p w:rsidR="00F030B2" w:rsidRDefault="00F030B2" w:rsidP="007C3001">
            <w:pPr>
              <w:pStyle w:val="ConsPlusNormal"/>
            </w:pPr>
            <w:proofErr w:type="spellStart"/>
            <w:r>
              <w:t>К</w:t>
            </w:r>
            <w:r>
              <w:rPr>
                <w:vertAlign w:val="subscript"/>
              </w:rPr>
              <w:t>отв</w:t>
            </w:r>
            <w:proofErr w:type="spellEnd"/>
          </w:p>
        </w:tc>
        <w:tc>
          <w:tcPr>
            <w:tcW w:w="2825" w:type="dxa"/>
          </w:tcPr>
          <w:p w:rsidR="00F030B2" w:rsidRDefault="00F030B2" w:rsidP="007C3001">
            <w:pPr>
              <w:pStyle w:val="ConsPlusNormal"/>
            </w:pPr>
            <w:proofErr w:type="spellStart"/>
            <w:r>
              <w:t>К</w:t>
            </w:r>
            <w:r>
              <w:rPr>
                <w:vertAlign w:val="subscript"/>
              </w:rPr>
              <w:t>отв</w:t>
            </w:r>
            <w:proofErr w:type="spellEnd"/>
            <w:r>
              <w:t xml:space="preserve"> =</w:t>
            </w:r>
          </w:p>
          <w:p w:rsidR="00F030B2" w:rsidRDefault="00F030B2" w:rsidP="007C3001">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F030B2" w:rsidRDefault="00F030B2" w:rsidP="007C3001">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1.1.8.1</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1.1.8.2</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отв</w:t>
            </w:r>
            <w:proofErr w:type="spellEnd"/>
            <w:r>
              <w:rPr>
                <w:vertAlign w:val="subscript"/>
              </w:rPr>
              <w:t xml:space="preserve"> ОПО</w:t>
            </w:r>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1.1.9</w:t>
            </w:r>
          </w:p>
        </w:tc>
        <w:tc>
          <w:tcPr>
            <w:tcW w:w="2288" w:type="dxa"/>
            <w:vMerge w:val="restart"/>
            <w:tcBorders>
              <w:top w:val="nil"/>
            </w:tcBorders>
          </w:tcPr>
          <w:p w:rsidR="00F030B2" w:rsidRDefault="00F030B2" w:rsidP="007C3001">
            <w:pPr>
              <w:pStyle w:val="ConsPlusNormal"/>
            </w:pPr>
          </w:p>
        </w:tc>
        <w:tc>
          <w:tcPr>
            <w:tcW w:w="2574" w:type="dxa"/>
          </w:tcPr>
          <w:p w:rsidR="00F030B2" w:rsidRDefault="00F030B2" w:rsidP="007C3001">
            <w:pPr>
              <w:pStyle w:val="ConsPlusNormal"/>
            </w:pPr>
            <w:proofErr w:type="gramStart"/>
            <w:r>
              <w:t xml:space="preserve">Утвержденные инструкции по охране </w:t>
            </w:r>
            <w:r>
              <w:lastRenderedPageBreak/>
              <w:t xml:space="preserve">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8">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roofErr w:type="gramEnd"/>
          </w:p>
        </w:tc>
        <w:tc>
          <w:tcPr>
            <w:tcW w:w="2403" w:type="dxa"/>
          </w:tcPr>
          <w:p w:rsidR="00F030B2" w:rsidRDefault="00F030B2" w:rsidP="007C3001">
            <w:pPr>
              <w:pStyle w:val="ConsPlusNormal"/>
            </w:pPr>
            <w:r>
              <w:lastRenderedPageBreak/>
              <w:t xml:space="preserve">Показатель наличия утвержденных </w:t>
            </w:r>
            <w:r>
              <w:lastRenderedPageBreak/>
              <w:t>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43" w:type="dxa"/>
          </w:tcPr>
          <w:p w:rsidR="00F030B2" w:rsidRDefault="00F030B2" w:rsidP="007C3001">
            <w:pPr>
              <w:pStyle w:val="ConsPlusNormal"/>
            </w:pPr>
            <w:r>
              <w:lastRenderedPageBreak/>
              <w:t>0,1</w:t>
            </w:r>
          </w:p>
        </w:tc>
        <w:tc>
          <w:tcPr>
            <w:tcW w:w="1601" w:type="dxa"/>
          </w:tcPr>
          <w:p w:rsidR="00F030B2" w:rsidRDefault="00F030B2" w:rsidP="007C3001">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1.1.10</w:t>
            </w:r>
          </w:p>
        </w:tc>
        <w:tc>
          <w:tcPr>
            <w:tcW w:w="0" w:type="auto"/>
            <w:vMerge/>
            <w:tcBorders>
              <w:top w:val="nil"/>
            </w:tcBorders>
          </w:tcPr>
          <w:p w:rsidR="00F030B2" w:rsidRDefault="00F030B2" w:rsidP="007C3001">
            <w:pPr>
              <w:pStyle w:val="ConsPlusNormal"/>
            </w:pPr>
          </w:p>
        </w:tc>
        <w:tc>
          <w:tcPr>
            <w:tcW w:w="2574" w:type="dxa"/>
          </w:tcPr>
          <w:p w:rsidR="00F030B2" w:rsidRDefault="00F030B2" w:rsidP="007C3001">
            <w:pPr>
              <w:pStyle w:val="ConsPlusNormal"/>
            </w:pPr>
            <w:r>
              <w:t xml:space="preserve">Копии утвержденных в соответствии с </w:t>
            </w:r>
            <w:hyperlink r:id="rId29">
              <w:r>
                <w:rPr>
                  <w:color w:val="0000FF"/>
                </w:rPr>
                <w:t>пунктом 2.3.48</w:t>
              </w:r>
            </w:hyperlink>
            <w:r>
              <w:t xml:space="preserve"> Правил технической эксплуатации тепловых энергоустановок и с </w:t>
            </w:r>
            <w:hyperlink r:id="rId30">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403" w:type="dxa"/>
          </w:tcPr>
          <w:p w:rsidR="00F030B2" w:rsidRDefault="00F030B2" w:rsidP="007C3001">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43" w:type="dxa"/>
          </w:tcPr>
          <w:p w:rsidR="00F030B2" w:rsidRDefault="00F030B2" w:rsidP="007C3001">
            <w:pPr>
              <w:pStyle w:val="ConsPlusNormal"/>
            </w:pPr>
            <w:r>
              <w:t>0,1</w:t>
            </w:r>
          </w:p>
        </w:tc>
        <w:tc>
          <w:tcPr>
            <w:tcW w:w="1601" w:type="dxa"/>
          </w:tcPr>
          <w:p w:rsidR="00F030B2" w:rsidRDefault="00F030B2" w:rsidP="007C3001">
            <w:pPr>
              <w:pStyle w:val="ConsPlusNormal"/>
            </w:pPr>
            <w:proofErr w:type="spellStart"/>
            <w:r>
              <w:t>К</w:t>
            </w:r>
            <w:r>
              <w:rPr>
                <w:vertAlign w:val="subscript"/>
              </w:rPr>
              <w:t>трен</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1.2</w:t>
            </w:r>
          </w:p>
        </w:tc>
        <w:tc>
          <w:tcPr>
            <w:tcW w:w="2288" w:type="dxa"/>
            <w:vMerge w:val="restart"/>
          </w:tcPr>
          <w:p w:rsidR="00F030B2" w:rsidRDefault="00F030B2" w:rsidP="007C3001">
            <w:pPr>
              <w:pStyle w:val="ConsPlusNormal"/>
            </w:pPr>
            <w:r>
              <w:t>Проводить наладку принадлежащих им тепловых сетей (</w:t>
            </w:r>
            <w:hyperlink r:id="rId31">
              <w:r>
                <w:rPr>
                  <w:color w:val="0000FF"/>
                </w:rPr>
                <w:t>пункт 2 части 4 статьи 20</w:t>
              </w:r>
            </w:hyperlink>
            <w:r>
              <w:t xml:space="preserve"> </w:t>
            </w:r>
            <w:r>
              <w:lastRenderedPageBreak/>
              <w:t xml:space="preserve">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32">
              <w:r>
                <w:rPr>
                  <w:color w:val="0000FF"/>
                </w:rPr>
                <w:t>пункт 3 части 4 статьи 20</w:t>
              </w:r>
            </w:hyperlink>
            <w:r>
              <w:t xml:space="preserve"> Федерального закона о теплоснабжении)</w:t>
            </w:r>
          </w:p>
        </w:tc>
        <w:tc>
          <w:tcPr>
            <w:tcW w:w="2574" w:type="dxa"/>
          </w:tcPr>
          <w:p w:rsidR="00F030B2" w:rsidRDefault="00F030B2" w:rsidP="007C3001">
            <w:pPr>
              <w:pStyle w:val="ConsPlusNormal"/>
            </w:pPr>
            <w:r>
              <w:lastRenderedPageBreak/>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403" w:type="dxa"/>
          </w:tcPr>
          <w:p w:rsidR="00F030B2" w:rsidRDefault="00F030B2" w:rsidP="007C3001">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w:t>
            </w:r>
            <w:r>
              <w:lastRenderedPageBreak/>
              <w:t>энергии</w:t>
            </w:r>
          </w:p>
        </w:tc>
        <w:tc>
          <w:tcPr>
            <w:tcW w:w="1143" w:type="dxa"/>
          </w:tcPr>
          <w:p w:rsidR="00F030B2" w:rsidRDefault="00F030B2" w:rsidP="007C3001">
            <w:pPr>
              <w:pStyle w:val="ConsPlusNormal"/>
            </w:pPr>
            <w:r>
              <w:lastRenderedPageBreak/>
              <w:t>0,01</w:t>
            </w:r>
          </w:p>
        </w:tc>
        <w:tc>
          <w:tcPr>
            <w:tcW w:w="1601" w:type="dxa"/>
          </w:tcPr>
          <w:p w:rsidR="00F030B2" w:rsidRDefault="00F030B2" w:rsidP="007C3001">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25" w:type="dxa"/>
          </w:tcPr>
          <w:p w:rsidR="00F030B2" w:rsidRDefault="00F030B2" w:rsidP="007C3001">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w:t>
            </w:r>
          </w:p>
          <w:p w:rsidR="00F030B2" w:rsidRDefault="00F030B2" w:rsidP="007C3001">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r>
              <w:t xml:space="preserve"> * 0,5 +</w:t>
            </w:r>
          </w:p>
          <w:p w:rsidR="00F030B2" w:rsidRDefault="00F030B2" w:rsidP="007C3001">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1.2.1</w:t>
            </w:r>
          </w:p>
        </w:tc>
        <w:tc>
          <w:tcPr>
            <w:tcW w:w="0" w:type="auto"/>
            <w:vMerge/>
          </w:tcPr>
          <w:p w:rsidR="00F030B2" w:rsidRDefault="00F030B2" w:rsidP="007C3001">
            <w:pPr>
              <w:pStyle w:val="ConsPlusNormal"/>
            </w:pPr>
          </w:p>
        </w:tc>
        <w:tc>
          <w:tcPr>
            <w:tcW w:w="2574" w:type="dxa"/>
          </w:tcPr>
          <w:p w:rsidR="00F030B2" w:rsidRDefault="00F030B2" w:rsidP="007C3001">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3">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403" w:type="dxa"/>
          </w:tcPr>
          <w:p w:rsidR="00F030B2" w:rsidRDefault="00F030B2" w:rsidP="007C3001">
            <w:pPr>
              <w:pStyle w:val="ConsPlusNormal"/>
            </w:pPr>
            <w:r>
              <w:t>Показатель наличия температурных графиков, гидравлических режимов работы системы теплоснабжения</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1.2.2</w:t>
            </w:r>
          </w:p>
        </w:tc>
        <w:tc>
          <w:tcPr>
            <w:tcW w:w="0" w:type="auto"/>
            <w:vMerge/>
          </w:tcPr>
          <w:p w:rsidR="00F030B2" w:rsidRDefault="00F030B2" w:rsidP="007C3001">
            <w:pPr>
              <w:pStyle w:val="ConsPlusNormal"/>
            </w:pPr>
          </w:p>
        </w:tc>
        <w:tc>
          <w:tcPr>
            <w:tcW w:w="2574" w:type="dxa"/>
          </w:tcPr>
          <w:p w:rsidR="00F030B2" w:rsidRDefault="00F030B2" w:rsidP="007C3001">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4">
              <w:r>
                <w:rPr>
                  <w:color w:val="0000FF"/>
                </w:rPr>
                <w:t>пунктами 2.5.4</w:t>
              </w:r>
            </w:hyperlink>
            <w:r>
              <w:t xml:space="preserve">, </w:t>
            </w:r>
            <w:hyperlink r:id="rId35">
              <w:r>
                <w:rPr>
                  <w:color w:val="0000FF"/>
                </w:rPr>
                <w:t>2.8.1</w:t>
              </w:r>
            </w:hyperlink>
            <w:r>
              <w:t xml:space="preserve">, </w:t>
            </w:r>
            <w:hyperlink r:id="rId36">
              <w:r>
                <w:rPr>
                  <w:color w:val="0000FF"/>
                </w:rPr>
                <w:t>5.3.6</w:t>
              </w:r>
            </w:hyperlink>
            <w:r>
              <w:t xml:space="preserve">, </w:t>
            </w:r>
            <w:hyperlink r:id="rId37">
              <w:r>
                <w:rPr>
                  <w:color w:val="0000FF"/>
                </w:rPr>
                <w:t>9.3.25</w:t>
              </w:r>
            </w:hyperlink>
            <w:r>
              <w:t xml:space="preserve">, </w:t>
            </w:r>
            <w:hyperlink r:id="rId38">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403" w:type="dxa"/>
          </w:tcPr>
          <w:p w:rsidR="00F030B2" w:rsidRDefault="00F030B2" w:rsidP="007C3001">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1.3</w:t>
            </w:r>
          </w:p>
        </w:tc>
        <w:tc>
          <w:tcPr>
            <w:tcW w:w="2288" w:type="dxa"/>
          </w:tcPr>
          <w:p w:rsidR="00F030B2" w:rsidRDefault="00F030B2" w:rsidP="007C3001">
            <w:pPr>
              <w:pStyle w:val="ConsPlusNormal"/>
            </w:pPr>
            <w:r>
              <w:t>Обеспечивать качество теплоносителей (</w:t>
            </w:r>
            <w:hyperlink r:id="rId39">
              <w:r>
                <w:rPr>
                  <w:color w:val="0000FF"/>
                </w:rPr>
                <w:t>пункт 4 части 4 статьи 20</w:t>
              </w:r>
            </w:hyperlink>
            <w:r>
              <w:t xml:space="preserve"> Федерального закона о теплоснабжении)</w:t>
            </w:r>
          </w:p>
        </w:tc>
        <w:tc>
          <w:tcPr>
            <w:tcW w:w="2574" w:type="dxa"/>
          </w:tcPr>
          <w:p w:rsidR="00F030B2" w:rsidRDefault="00F030B2" w:rsidP="007C3001">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w:t>
            </w:r>
            <w:r>
              <w:lastRenderedPageBreak/>
              <w:t xml:space="preserve">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40">
              <w:r>
                <w:rPr>
                  <w:color w:val="0000FF"/>
                </w:rPr>
                <w:t>пункта 12.9</w:t>
              </w:r>
            </w:hyperlink>
            <w:r>
              <w:t xml:space="preserve"> Правил технической эксплуатации тепловых энергоустановок, </w:t>
            </w:r>
            <w:hyperlink r:id="rId41">
              <w:r>
                <w:rPr>
                  <w:color w:val="0000FF"/>
                </w:rPr>
                <w:t>пункта 278</w:t>
              </w:r>
            </w:hyperlink>
            <w:r>
              <w:t xml:space="preserve"> Правил промышленной безопасности</w:t>
            </w:r>
            <w:proofErr w:type="gramEnd"/>
          </w:p>
          <w:p w:rsidR="00F030B2" w:rsidRDefault="00F030B2" w:rsidP="007C3001">
            <w:pPr>
              <w:pStyle w:val="ConsPlusNormal"/>
            </w:pPr>
            <w:r>
              <w:t>(</w:t>
            </w:r>
            <w:hyperlink w:anchor="P114">
              <w:r>
                <w:rPr>
                  <w:color w:val="0000FF"/>
                </w:rPr>
                <w:t>подпункт 9.3.12 пункта 9</w:t>
              </w:r>
            </w:hyperlink>
            <w:r>
              <w:t xml:space="preserve"> Правил)</w:t>
            </w:r>
          </w:p>
        </w:tc>
        <w:tc>
          <w:tcPr>
            <w:tcW w:w="2403" w:type="dxa"/>
          </w:tcPr>
          <w:p w:rsidR="00F030B2" w:rsidRDefault="00F030B2" w:rsidP="007C3001">
            <w:pPr>
              <w:pStyle w:val="ConsPlusNormal"/>
            </w:pPr>
            <w:r>
              <w:lastRenderedPageBreak/>
              <w:t>Показатель обеспечения качества теплоносителей</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качест</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1.4</w:t>
            </w:r>
          </w:p>
        </w:tc>
        <w:tc>
          <w:tcPr>
            <w:tcW w:w="2288" w:type="dxa"/>
          </w:tcPr>
          <w:p w:rsidR="00F030B2" w:rsidRDefault="00F030B2" w:rsidP="007C3001">
            <w:pPr>
              <w:pStyle w:val="ConsPlusNormal"/>
            </w:pPr>
            <w:r>
              <w:t>Организовывать коммерческий учет приобретаемой тепловой энергии и реализуемой тепловой энергии (</w:t>
            </w:r>
            <w:hyperlink r:id="rId42">
              <w:r>
                <w:rPr>
                  <w:color w:val="0000FF"/>
                </w:rPr>
                <w:t>пункт 5 части 4 статьи 20</w:t>
              </w:r>
            </w:hyperlink>
            <w:r>
              <w:t xml:space="preserve"> Федерального закона о теплоснабжении)</w:t>
            </w:r>
          </w:p>
        </w:tc>
        <w:tc>
          <w:tcPr>
            <w:tcW w:w="2574" w:type="dxa"/>
          </w:tcPr>
          <w:p w:rsidR="00F030B2" w:rsidRDefault="00F030B2" w:rsidP="007C3001">
            <w:pPr>
              <w:pStyle w:val="ConsPlusNormal"/>
            </w:pPr>
            <w:proofErr w:type="gramStart"/>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3">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w:t>
            </w:r>
            <w:r>
              <w:lastRenderedPageBreak/>
              <w:t>18 ноября 2013 г. N 1034 (далее - Правила коммерческого учета).</w:t>
            </w:r>
            <w:proofErr w:type="gramEnd"/>
            <w: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403" w:type="dxa"/>
          </w:tcPr>
          <w:p w:rsidR="00F030B2" w:rsidRDefault="00F030B2" w:rsidP="007C3001">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комм</w:t>
            </w:r>
            <w:proofErr w:type="gramStart"/>
            <w:r>
              <w:rPr>
                <w:vertAlign w:val="subscript"/>
              </w:rPr>
              <w:t>.у</w:t>
            </w:r>
            <w:proofErr w:type="gramEnd"/>
            <w:r>
              <w:rPr>
                <w:vertAlign w:val="subscript"/>
              </w:rPr>
              <w:t>чет</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1.5</w:t>
            </w:r>
          </w:p>
        </w:tc>
        <w:tc>
          <w:tcPr>
            <w:tcW w:w="2288" w:type="dxa"/>
          </w:tcPr>
          <w:p w:rsidR="00F030B2" w:rsidRDefault="00F030B2" w:rsidP="007C3001">
            <w:pPr>
              <w:pStyle w:val="ConsPlusNormal"/>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44">
              <w:r>
                <w:rPr>
                  <w:color w:val="0000FF"/>
                </w:rPr>
                <w:t>пункт 6 части 4 статьи 20</w:t>
              </w:r>
            </w:hyperlink>
            <w:r>
              <w:t xml:space="preserve"> Федерального закона о теплоснабжении)</w:t>
            </w:r>
          </w:p>
        </w:tc>
        <w:tc>
          <w:tcPr>
            <w:tcW w:w="2574" w:type="dxa"/>
          </w:tcPr>
          <w:p w:rsidR="00F030B2" w:rsidRDefault="00F030B2" w:rsidP="007C3001">
            <w:pPr>
              <w:pStyle w:val="ConsPlusNormal"/>
            </w:pPr>
            <w:proofErr w:type="gramStart"/>
            <w:r>
              <w:t xml:space="preserve">Разработанный в соответствии с </w:t>
            </w:r>
            <w:hyperlink r:id="rId45">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46">
              <w:r>
                <w:rPr>
                  <w:color w:val="0000FF"/>
                </w:rPr>
                <w:t>пунктом 2.7.13</w:t>
              </w:r>
            </w:hyperlink>
            <w:r>
              <w:t xml:space="preserve"> Правил </w:t>
            </w:r>
            <w:r>
              <w:lastRenderedPageBreak/>
              <w:t>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403" w:type="dxa"/>
          </w:tcPr>
          <w:p w:rsidR="00F030B2" w:rsidRDefault="00F030B2" w:rsidP="007C3001">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43" w:type="dxa"/>
          </w:tcPr>
          <w:p w:rsidR="00F030B2" w:rsidRDefault="00F030B2" w:rsidP="007C3001">
            <w:pPr>
              <w:pStyle w:val="ConsPlusNormal"/>
            </w:pPr>
            <w:r>
              <w:t>0,25</w:t>
            </w:r>
          </w:p>
        </w:tc>
        <w:tc>
          <w:tcPr>
            <w:tcW w:w="1601" w:type="dxa"/>
          </w:tcPr>
          <w:p w:rsidR="00F030B2" w:rsidRDefault="00F030B2" w:rsidP="007C3001">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blPrEx>
          <w:tblBorders>
            <w:insideH w:val="nil"/>
          </w:tblBorders>
        </w:tblPrEx>
        <w:tc>
          <w:tcPr>
            <w:tcW w:w="16168"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992"/>
              <w:gridCol w:w="113"/>
            </w:tblGrid>
            <w:tr w:rsidR="00F030B2" w:rsidTr="007C3001">
              <w:tc>
                <w:tcPr>
                  <w:tcW w:w="60" w:type="dxa"/>
                  <w:tcBorders>
                    <w:top w:val="nil"/>
                    <w:left w:val="nil"/>
                    <w:bottom w:val="nil"/>
                    <w:right w:val="nil"/>
                  </w:tcBorders>
                  <w:shd w:val="clear" w:color="auto" w:fill="CED3F1"/>
                  <w:tcMar>
                    <w:top w:w="0" w:type="dxa"/>
                    <w:left w:w="0" w:type="dxa"/>
                    <w:bottom w:w="0" w:type="dxa"/>
                    <w:right w:w="0" w:type="dxa"/>
                  </w:tcMar>
                </w:tcPr>
                <w:p w:rsidR="00F030B2" w:rsidRDefault="00F030B2" w:rsidP="007C30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0B2" w:rsidRDefault="00F030B2" w:rsidP="007C30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0B2" w:rsidRDefault="00F030B2" w:rsidP="007C3001">
                  <w:pPr>
                    <w:pStyle w:val="ConsPlusNormal"/>
                    <w:jc w:val="both"/>
                  </w:pPr>
                  <w:proofErr w:type="spellStart"/>
                  <w:r>
                    <w:rPr>
                      <w:color w:val="392C69"/>
                    </w:rPr>
                    <w:t>КонсультантПлюс</w:t>
                  </w:r>
                  <w:proofErr w:type="spellEnd"/>
                  <w:r>
                    <w:rPr>
                      <w:color w:val="392C69"/>
                    </w:rPr>
                    <w:t>: примечание.</w:t>
                  </w:r>
                </w:p>
                <w:p w:rsidR="00F030B2" w:rsidRDefault="00F030B2" w:rsidP="007C3001">
                  <w:pPr>
                    <w:pStyle w:val="ConsPlusNormal"/>
                    <w:jc w:val="both"/>
                  </w:pPr>
                  <w:r>
                    <w:rPr>
                      <w:color w:val="392C69"/>
                    </w:rPr>
                    <w:t>В официальном тексте документа, видимо, допущена опечатка: имеется в виду</w:t>
                  </w:r>
                </w:p>
                <w:p w:rsidR="00F030B2" w:rsidRDefault="00F030B2" w:rsidP="007C3001">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F030B2" w:rsidRDefault="00F030B2" w:rsidP="007C3001">
                  <w:pPr>
                    <w:pStyle w:val="ConsPlusNormal"/>
                  </w:pPr>
                </w:p>
              </w:tc>
            </w:tr>
          </w:tbl>
          <w:p w:rsidR="00F030B2" w:rsidRDefault="00F030B2" w:rsidP="007C3001">
            <w:pPr>
              <w:pStyle w:val="ConsPlusNormal"/>
            </w:pPr>
          </w:p>
        </w:tc>
      </w:tr>
      <w:tr w:rsidR="00F030B2" w:rsidTr="00F030B2">
        <w:tblPrEx>
          <w:tblBorders>
            <w:insideH w:val="nil"/>
          </w:tblBorders>
        </w:tblPrEx>
        <w:tc>
          <w:tcPr>
            <w:tcW w:w="933" w:type="dxa"/>
            <w:tcBorders>
              <w:top w:val="nil"/>
            </w:tcBorders>
          </w:tcPr>
          <w:p w:rsidR="00F030B2" w:rsidRDefault="00F030B2" w:rsidP="007C3001">
            <w:pPr>
              <w:pStyle w:val="ConsPlusNormal"/>
            </w:pPr>
            <w:r>
              <w:t>1.6</w:t>
            </w:r>
          </w:p>
        </w:tc>
        <w:tc>
          <w:tcPr>
            <w:tcW w:w="2288" w:type="dxa"/>
            <w:vMerge w:val="restart"/>
            <w:tcBorders>
              <w:top w:val="nil"/>
              <w:bottom w:val="nil"/>
            </w:tcBorders>
          </w:tcPr>
          <w:p w:rsidR="00F030B2" w:rsidRDefault="00F030B2" w:rsidP="007C3001">
            <w:pPr>
              <w:pStyle w:val="ConsPlusNormal"/>
            </w:pPr>
            <w:r>
              <w:t>Обеспечивать надежное теплоснабжение потребителей (</w:t>
            </w:r>
            <w:hyperlink r:id="rId47">
              <w:r>
                <w:rPr>
                  <w:color w:val="0000FF"/>
                </w:rPr>
                <w:t>пункт 7 части 4 статьи 20</w:t>
              </w:r>
            </w:hyperlink>
            <w:r>
              <w:t xml:space="preserve"> Федерального закона о теплоснабжении)</w:t>
            </w:r>
          </w:p>
        </w:tc>
        <w:tc>
          <w:tcPr>
            <w:tcW w:w="2574" w:type="dxa"/>
            <w:tcBorders>
              <w:top w:val="nil"/>
            </w:tcBorders>
          </w:tcPr>
          <w:p w:rsidR="00F030B2" w:rsidRDefault="00F030B2" w:rsidP="007C3001">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403" w:type="dxa"/>
            <w:tcBorders>
              <w:top w:val="nil"/>
            </w:tcBorders>
          </w:tcPr>
          <w:p w:rsidR="00F030B2" w:rsidRDefault="00F030B2" w:rsidP="007C3001">
            <w:pPr>
              <w:pStyle w:val="ConsPlusNormal"/>
            </w:pPr>
            <w:r>
              <w:t>Показатель обеспечения надежного теплоснабжения потребителей</w:t>
            </w:r>
          </w:p>
        </w:tc>
        <w:tc>
          <w:tcPr>
            <w:tcW w:w="1143" w:type="dxa"/>
            <w:tcBorders>
              <w:top w:val="nil"/>
            </w:tcBorders>
          </w:tcPr>
          <w:p w:rsidR="00F030B2" w:rsidRDefault="00F030B2" w:rsidP="007C3001">
            <w:pPr>
              <w:pStyle w:val="ConsPlusNormal"/>
            </w:pPr>
            <w:r>
              <w:t>0,65</w:t>
            </w:r>
          </w:p>
        </w:tc>
        <w:tc>
          <w:tcPr>
            <w:tcW w:w="1601" w:type="dxa"/>
            <w:tcBorders>
              <w:top w:val="nil"/>
            </w:tcBorders>
          </w:tcPr>
          <w:p w:rsidR="00F030B2" w:rsidRDefault="00F030B2" w:rsidP="007C3001">
            <w:pPr>
              <w:pStyle w:val="ConsPlusNormal"/>
            </w:pPr>
            <w:proofErr w:type="spellStart"/>
            <w:r>
              <w:t>К</w:t>
            </w:r>
            <w:r>
              <w:rPr>
                <w:vertAlign w:val="subscript"/>
              </w:rPr>
              <w:t>надеж</w:t>
            </w:r>
            <w:proofErr w:type="spellEnd"/>
          </w:p>
        </w:tc>
        <w:tc>
          <w:tcPr>
            <w:tcW w:w="2825" w:type="dxa"/>
            <w:tcBorders>
              <w:top w:val="nil"/>
            </w:tcBorders>
          </w:tcPr>
          <w:p w:rsidR="00F030B2" w:rsidRDefault="00F030B2" w:rsidP="007C3001">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rsidR="00F030B2" w:rsidRDefault="00F030B2" w:rsidP="007C3001">
            <w:pPr>
              <w:pStyle w:val="ConsPlusNormal"/>
            </w:pPr>
            <w:proofErr w:type="spellStart"/>
            <w:r>
              <w:t>К</w:t>
            </w:r>
            <w:r>
              <w:rPr>
                <w:vertAlign w:val="subscript"/>
              </w:rPr>
              <w:t>обслед</w:t>
            </w:r>
            <w:proofErr w:type="spellEnd"/>
            <w:r>
              <w:t xml:space="preserve"> * 0,05 +</w:t>
            </w:r>
          </w:p>
          <w:p w:rsidR="00F030B2" w:rsidRDefault="00F030B2" w:rsidP="007C3001">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 0,05 +</w:t>
            </w:r>
          </w:p>
          <w:p w:rsidR="00F030B2" w:rsidRDefault="00F030B2" w:rsidP="007C3001">
            <w:pPr>
              <w:pStyle w:val="ConsPlusNormal"/>
            </w:pPr>
            <w:proofErr w:type="spellStart"/>
            <w:r>
              <w:t>К</w:t>
            </w:r>
            <w:r>
              <w:rPr>
                <w:vertAlign w:val="subscript"/>
              </w:rPr>
              <w:t>испыт</w:t>
            </w:r>
            <w:proofErr w:type="spellEnd"/>
            <w:r>
              <w:t xml:space="preserve"> * 0,01 +</w:t>
            </w:r>
          </w:p>
          <w:p w:rsidR="00F030B2" w:rsidRDefault="00F030B2" w:rsidP="007C3001">
            <w:pPr>
              <w:pStyle w:val="ConsPlusNormal"/>
            </w:pPr>
            <w:proofErr w:type="spellStart"/>
            <w:r>
              <w:t>К</w:t>
            </w:r>
            <w:r>
              <w:rPr>
                <w:vertAlign w:val="subscript"/>
              </w:rPr>
              <w:t>гидр</w:t>
            </w:r>
            <w:proofErr w:type="spellEnd"/>
            <w:r>
              <w:t xml:space="preserve"> * 0,4 +</w:t>
            </w:r>
          </w:p>
          <w:p w:rsidR="00F030B2" w:rsidRDefault="00F030B2" w:rsidP="007C3001">
            <w:pPr>
              <w:pStyle w:val="ConsPlusNormal"/>
            </w:pPr>
            <w:proofErr w:type="spellStart"/>
            <w:r>
              <w:t>К</w:t>
            </w:r>
            <w:r>
              <w:rPr>
                <w:vertAlign w:val="subscript"/>
              </w:rPr>
              <w:t>шурф</w:t>
            </w:r>
            <w:proofErr w:type="spellEnd"/>
            <w:r>
              <w:t xml:space="preserve"> * 0,01 +</w:t>
            </w:r>
          </w:p>
          <w:p w:rsidR="00F030B2" w:rsidRDefault="00F030B2" w:rsidP="007C3001">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w:t>
            </w:r>
          </w:p>
          <w:p w:rsidR="00F030B2" w:rsidRDefault="00F030B2" w:rsidP="007C3001">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 0,01 +</w:t>
            </w:r>
          </w:p>
          <w:p w:rsidR="00F030B2" w:rsidRDefault="00F030B2" w:rsidP="007C3001">
            <w:pPr>
              <w:pStyle w:val="ConsPlusNormal"/>
            </w:pPr>
            <w:proofErr w:type="spellStart"/>
            <w:r>
              <w:t>К</w:t>
            </w:r>
            <w:r>
              <w:rPr>
                <w:vertAlign w:val="subscript"/>
              </w:rPr>
              <w:t>насос</w:t>
            </w:r>
            <w:proofErr w:type="spellEnd"/>
            <w:r>
              <w:rPr>
                <w:vertAlign w:val="subscript"/>
              </w:rPr>
              <w:t xml:space="preserve"> стан</w:t>
            </w:r>
            <w:r>
              <w:t xml:space="preserve"> * 0,01 +</w:t>
            </w:r>
          </w:p>
          <w:p w:rsidR="00F030B2" w:rsidRDefault="00F030B2" w:rsidP="007C3001">
            <w:pPr>
              <w:pStyle w:val="ConsPlusNormal"/>
            </w:pPr>
            <w:proofErr w:type="spellStart"/>
            <w:r>
              <w:t>К</w:t>
            </w:r>
            <w:r>
              <w:rPr>
                <w:vertAlign w:val="subscript"/>
              </w:rPr>
              <w:t>топл</w:t>
            </w:r>
            <w:proofErr w:type="spellEnd"/>
            <w:r>
              <w:t xml:space="preserve"> * 0,03 +</w:t>
            </w:r>
          </w:p>
          <w:p w:rsidR="00F030B2" w:rsidRDefault="00F030B2" w:rsidP="007C3001">
            <w:pPr>
              <w:pStyle w:val="ConsPlusNormal"/>
            </w:pPr>
            <w:proofErr w:type="spellStart"/>
            <w:r>
              <w:t>К</w:t>
            </w:r>
            <w:r>
              <w:rPr>
                <w:vertAlign w:val="subscript"/>
              </w:rPr>
              <w:t>матер</w:t>
            </w:r>
            <w:proofErr w:type="spellEnd"/>
            <w:r>
              <w:t xml:space="preserve"> * 0,01 +</w:t>
            </w:r>
          </w:p>
          <w:p w:rsidR="00F030B2" w:rsidRDefault="00F030B2" w:rsidP="007C3001">
            <w:pPr>
              <w:pStyle w:val="ConsPlusNormal"/>
            </w:pPr>
            <w:proofErr w:type="spellStart"/>
            <w:r>
              <w:t>К</w:t>
            </w:r>
            <w:r>
              <w:rPr>
                <w:vertAlign w:val="subscript"/>
              </w:rPr>
              <w:t>страх</w:t>
            </w:r>
            <w:proofErr w:type="spellEnd"/>
            <w:r>
              <w:t xml:space="preserve"> * 0,01</w:t>
            </w:r>
          </w:p>
        </w:tc>
        <w:tc>
          <w:tcPr>
            <w:tcW w:w="1233" w:type="dxa"/>
            <w:tcBorders>
              <w:top w:val="nil"/>
            </w:tcBorders>
          </w:tcPr>
          <w:p w:rsidR="00F030B2" w:rsidRDefault="00F030B2" w:rsidP="007C3001">
            <w:pPr>
              <w:pStyle w:val="ConsPlusNormal"/>
            </w:pPr>
          </w:p>
        </w:tc>
        <w:tc>
          <w:tcPr>
            <w:tcW w:w="1168" w:type="dxa"/>
            <w:tcBorders>
              <w:top w:val="nil"/>
            </w:tcBorders>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F030B2" w:rsidRDefault="00F030B2" w:rsidP="007C3001">
            <w:pPr>
              <w:pStyle w:val="ConsPlusNormal"/>
            </w:pPr>
            <w:r>
              <w:lastRenderedPageBreak/>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F030B2" w:rsidRDefault="00F030B2" w:rsidP="007C3001">
            <w:pPr>
              <w:pStyle w:val="ConsPlusNormal"/>
            </w:pP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48">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49">
              <w:r>
                <w:rPr>
                  <w:color w:val="0000FF"/>
                </w:rPr>
                <w:t>пунктом 13.2</w:t>
              </w:r>
            </w:hyperlink>
            <w:r>
              <w:t xml:space="preserve"> Правил технической </w:t>
            </w:r>
            <w:r>
              <w:lastRenderedPageBreak/>
              <w:t>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403" w:type="dxa"/>
          </w:tcPr>
          <w:p w:rsidR="00F030B2" w:rsidRDefault="00F030B2" w:rsidP="007C3001">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w:t>
            </w:r>
            <w:r>
              <w:lastRenderedPageBreak/>
              <w:t>выводами о продлении срока эксплуатации</w:t>
            </w:r>
          </w:p>
        </w:tc>
        <w:tc>
          <w:tcPr>
            <w:tcW w:w="1143" w:type="dxa"/>
          </w:tcPr>
          <w:p w:rsidR="00F030B2" w:rsidRDefault="00F030B2" w:rsidP="007C3001">
            <w:pPr>
              <w:pStyle w:val="ConsPlusNormal"/>
            </w:pPr>
            <w:r>
              <w:lastRenderedPageBreak/>
              <w:t>0,01</w:t>
            </w:r>
          </w:p>
        </w:tc>
        <w:tc>
          <w:tcPr>
            <w:tcW w:w="1601" w:type="dxa"/>
          </w:tcPr>
          <w:p w:rsidR="00F030B2" w:rsidRDefault="00F030B2" w:rsidP="007C3001">
            <w:pPr>
              <w:pStyle w:val="ConsPlusNormal"/>
            </w:pPr>
            <w:proofErr w:type="spellStart"/>
            <w:r>
              <w:t>К</w:t>
            </w:r>
            <w:r>
              <w:rPr>
                <w:vertAlign w:val="subscript"/>
              </w:rPr>
              <w:t>освид</w:t>
            </w:r>
            <w:proofErr w:type="spellEnd"/>
          </w:p>
        </w:tc>
        <w:tc>
          <w:tcPr>
            <w:tcW w:w="2825" w:type="dxa"/>
          </w:tcPr>
          <w:p w:rsidR="00F030B2" w:rsidRDefault="00F030B2" w:rsidP="007C3001">
            <w:pPr>
              <w:pStyle w:val="ConsPlusNormal"/>
            </w:pPr>
            <w:proofErr w:type="spellStart"/>
            <w:r>
              <w:t>К</w:t>
            </w:r>
            <w:r>
              <w:rPr>
                <w:vertAlign w:val="subscript"/>
              </w:rPr>
              <w:t>освид</w:t>
            </w:r>
            <w:proofErr w:type="spellEnd"/>
            <w:r>
              <w:t xml:space="preserve"> =</w:t>
            </w:r>
          </w:p>
          <w:p w:rsidR="00F030B2" w:rsidRDefault="00F030B2" w:rsidP="007C3001">
            <w:pPr>
              <w:pStyle w:val="ConsPlusNormal"/>
            </w:pPr>
            <w:proofErr w:type="spellStart"/>
            <w:r>
              <w:t>К</w:t>
            </w:r>
            <w:r>
              <w:rPr>
                <w:vertAlign w:val="subscript"/>
              </w:rPr>
              <w:t>освид</w:t>
            </w:r>
            <w:proofErr w:type="spellEnd"/>
            <w:r>
              <w:rPr>
                <w:vertAlign w:val="subscript"/>
              </w:rPr>
              <w:t xml:space="preserve"> не ОПО</w:t>
            </w:r>
            <w:r>
              <w:t xml:space="preserve"> * 0,5 +</w:t>
            </w:r>
          </w:p>
          <w:p w:rsidR="00F030B2" w:rsidRDefault="00F030B2" w:rsidP="007C3001">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1.6.1.1</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освид</w:t>
            </w:r>
            <w:proofErr w:type="spellEnd"/>
            <w:r>
              <w:rPr>
                <w:vertAlign w:val="subscript"/>
              </w:rPr>
              <w:t xml:space="preserve"> не ОПО</w:t>
            </w:r>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1.6.1.2</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 xml:space="preserve">Показатель наличия 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освид</w:t>
            </w:r>
            <w:proofErr w:type="spellEnd"/>
            <w:r>
              <w:rPr>
                <w:vertAlign w:val="subscript"/>
              </w:rPr>
              <w:t xml:space="preserve"> ОПО</w:t>
            </w:r>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1.6.2</w:t>
            </w:r>
          </w:p>
        </w:tc>
        <w:tc>
          <w:tcPr>
            <w:tcW w:w="0" w:type="auto"/>
            <w:vMerge/>
            <w:tcBorders>
              <w:top w:val="nil"/>
              <w:bottom w:val="nil"/>
            </w:tcBorders>
          </w:tcPr>
          <w:p w:rsidR="00F030B2" w:rsidRDefault="00F030B2" w:rsidP="007C3001">
            <w:pPr>
              <w:pStyle w:val="ConsPlusNormal"/>
            </w:pPr>
          </w:p>
        </w:tc>
        <w:tc>
          <w:tcPr>
            <w:tcW w:w="2574" w:type="dxa"/>
          </w:tcPr>
          <w:p w:rsidR="00F030B2" w:rsidRDefault="00F030B2" w:rsidP="007C3001">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0">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403" w:type="dxa"/>
          </w:tcPr>
          <w:p w:rsidR="00F030B2" w:rsidRDefault="00F030B2" w:rsidP="007C3001">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43" w:type="dxa"/>
          </w:tcPr>
          <w:p w:rsidR="00F030B2" w:rsidRDefault="00F030B2" w:rsidP="007C3001">
            <w:pPr>
              <w:pStyle w:val="ConsPlusNormal"/>
            </w:pPr>
            <w:r>
              <w:t>0,05</w:t>
            </w:r>
          </w:p>
        </w:tc>
        <w:tc>
          <w:tcPr>
            <w:tcW w:w="1601" w:type="dxa"/>
          </w:tcPr>
          <w:p w:rsidR="00F030B2" w:rsidRDefault="00F030B2" w:rsidP="007C3001">
            <w:pPr>
              <w:pStyle w:val="ConsPlusNormal"/>
            </w:pPr>
            <w:proofErr w:type="spellStart"/>
            <w:r>
              <w:t>К</w:t>
            </w:r>
            <w:r>
              <w:rPr>
                <w:vertAlign w:val="subscript"/>
              </w:rPr>
              <w:t>обслед</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vMerge w:val="restart"/>
          </w:tcPr>
          <w:p w:rsidR="00F030B2" w:rsidRDefault="00F030B2" w:rsidP="007C3001">
            <w:pPr>
              <w:pStyle w:val="ConsPlusNormal"/>
            </w:pPr>
            <w:r>
              <w:t>1.6.3</w:t>
            </w:r>
          </w:p>
        </w:tc>
        <w:tc>
          <w:tcPr>
            <w:tcW w:w="2288" w:type="dxa"/>
            <w:vMerge w:val="restart"/>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 xml:space="preserve">Копии актов и паспортов дымовых труб, в которых в соответствии с требованиями </w:t>
            </w:r>
            <w:hyperlink r:id="rId51">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w:t>
            </w:r>
            <w:r>
              <w:lastRenderedPageBreak/>
              <w:t>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F030B2" w:rsidRDefault="00F030B2" w:rsidP="007C3001">
            <w:pPr>
              <w:pStyle w:val="ConsPlusNormal"/>
            </w:pPr>
            <w:r>
              <w:t>(</w:t>
            </w:r>
            <w:hyperlink w:anchor="P121">
              <w:r>
                <w:rPr>
                  <w:color w:val="0000FF"/>
                </w:rPr>
                <w:t>подпункт 9.3.17 пункта 9</w:t>
              </w:r>
            </w:hyperlink>
            <w:r>
              <w:t xml:space="preserve"> Правил)</w:t>
            </w:r>
          </w:p>
        </w:tc>
        <w:tc>
          <w:tcPr>
            <w:tcW w:w="2403" w:type="dxa"/>
            <w:vMerge w:val="restart"/>
          </w:tcPr>
          <w:p w:rsidR="00F030B2" w:rsidRDefault="00F030B2" w:rsidP="007C3001">
            <w:pPr>
              <w:pStyle w:val="ConsPlusNormal"/>
            </w:pPr>
            <w: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w:t>
            </w:r>
            <w:r>
              <w:lastRenderedPageBreak/>
              <w:t>инструментальной проверки заземляющего контура, наблюдения за исправностью осветительной арматуры дымовых труб</w:t>
            </w:r>
          </w:p>
        </w:tc>
        <w:tc>
          <w:tcPr>
            <w:tcW w:w="1143" w:type="dxa"/>
            <w:vMerge w:val="restart"/>
          </w:tcPr>
          <w:p w:rsidR="00F030B2" w:rsidRDefault="00F030B2" w:rsidP="007C3001">
            <w:pPr>
              <w:pStyle w:val="ConsPlusNormal"/>
            </w:pPr>
            <w:r>
              <w:lastRenderedPageBreak/>
              <w:t>0,05</w:t>
            </w:r>
          </w:p>
        </w:tc>
        <w:tc>
          <w:tcPr>
            <w:tcW w:w="1601" w:type="dxa"/>
            <w:vMerge w:val="restart"/>
          </w:tcPr>
          <w:p w:rsidR="00F030B2" w:rsidRDefault="00F030B2" w:rsidP="007C3001">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p>
        </w:tc>
        <w:tc>
          <w:tcPr>
            <w:tcW w:w="2825" w:type="dxa"/>
            <w:tcBorders>
              <w:bottom w:val="nil"/>
            </w:tcBorders>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vMerge w:val="restart"/>
          </w:tcPr>
          <w:p w:rsidR="00F030B2" w:rsidRDefault="00F030B2" w:rsidP="007C3001">
            <w:pPr>
              <w:pStyle w:val="ConsPlusNormal"/>
            </w:pPr>
          </w:p>
        </w:tc>
        <w:tc>
          <w:tcPr>
            <w:tcW w:w="1168" w:type="dxa"/>
            <w:vMerge w:val="restart"/>
          </w:tcPr>
          <w:p w:rsidR="00F030B2" w:rsidRDefault="00F030B2" w:rsidP="007C3001">
            <w:pPr>
              <w:pStyle w:val="ConsPlusNormal"/>
            </w:pPr>
          </w:p>
        </w:tc>
      </w:tr>
      <w:tr w:rsidR="00F030B2" w:rsidTr="00F030B2">
        <w:tc>
          <w:tcPr>
            <w:tcW w:w="0" w:type="auto"/>
            <w:vMerge/>
          </w:tcPr>
          <w:p w:rsidR="00F030B2" w:rsidRDefault="00F030B2" w:rsidP="007C3001">
            <w:pPr>
              <w:pStyle w:val="ConsPlusNormal"/>
            </w:pP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2825" w:type="dxa"/>
            <w:tcBorders>
              <w:top w:val="nil"/>
            </w:tcBorders>
          </w:tcPr>
          <w:p w:rsidR="00F030B2" w:rsidRDefault="00F030B2" w:rsidP="007C3001">
            <w:pPr>
              <w:pStyle w:val="ConsPlusNormal"/>
            </w:pPr>
            <w:r>
              <w:t xml:space="preserve">В случае, если организация не владеет и не эксплуатирует источники теплоснабжения, </w:t>
            </w: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принимается равным 1.</w:t>
            </w: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r>
      <w:tr w:rsidR="00F030B2" w:rsidTr="00F030B2">
        <w:tc>
          <w:tcPr>
            <w:tcW w:w="933" w:type="dxa"/>
            <w:vMerge w:val="restart"/>
          </w:tcPr>
          <w:p w:rsidR="00F030B2" w:rsidRDefault="00F030B2" w:rsidP="007C3001">
            <w:pPr>
              <w:pStyle w:val="ConsPlusNormal"/>
            </w:pPr>
            <w:r>
              <w:lastRenderedPageBreak/>
              <w:t>1.6.4</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proofErr w:type="gramStart"/>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2">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roofErr w:type="gramEnd"/>
          </w:p>
        </w:tc>
        <w:tc>
          <w:tcPr>
            <w:tcW w:w="2403" w:type="dxa"/>
            <w:vMerge w:val="restart"/>
          </w:tcPr>
          <w:p w:rsidR="00F030B2" w:rsidRDefault="00F030B2" w:rsidP="007C3001">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43" w:type="dxa"/>
            <w:vMerge w:val="restart"/>
          </w:tcPr>
          <w:p w:rsidR="00F030B2" w:rsidRDefault="00F030B2" w:rsidP="007C3001">
            <w:pPr>
              <w:pStyle w:val="ConsPlusNormal"/>
            </w:pPr>
            <w:r>
              <w:t>0,01</w:t>
            </w:r>
          </w:p>
        </w:tc>
        <w:tc>
          <w:tcPr>
            <w:tcW w:w="1601" w:type="dxa"/>
            <w:vMerge w:val="restart"/>
          </w:tcPr>
          <w:p w:rsidR="00F030B2" w:rsidRDefault="00F030B2" w:rsidP="007C3001">
            <w:pPr>
              <w:pStyle w:val="ConsPlusNormal"/>
            </w:pPr>
            <w:proofErr w:type="spellStart"/>
            <w:r>
              <w:t>К</w:t>
            </w:r>
            <w:r>
              <w:rPr>
                <w:vertAlign w:val="subscript"/>
              </w:rPr>
              <w:t>испыт</w:t>
            </w:r>
            <w:proofErr w:type="spellEnd"/>
          </w:p>
        </w:tc>
        <w:tc>
          <w:tcPr>
            <w:tcW w:w="2825" w:type="dxa"/>
            <w:tcBorders>
              <w:bottom w:val="nil"/>
            </w:tcBorders>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vMerge w:val="restart"/>
          </w:tcPr>
          <w:p w:rsidR="00F030B2" w:rsidRDefault="00F030B2" w:rsidP="007C3001">
            <w:pPr>
              <w:pStyle w:val="ConsPlusNormal"/>
            </w:pPr>
          </w:p>
        </w:tc>
        <w:tc>
          <w:tcPr>
            <w:tcW w:w="1168" w:type="dxa"/>
            <w:vMerge w:val="restart"/>
          </w:tcPr>
          <w:p w:rsidR="00F030B2" w:rsidRDefault="00F030B2" w:rsidP="007C3001">
            <w:pPr>
              <w:pStyle w:val="ConsPlusNormal"/>
            </w:pPr>
          </w:p>
        </w:tc>
      </w:tr>
      <w:tr w:rsidR="00F030B2" w:rsidTr="00F030B2">
        <w:tc>
          <w:tcPr>
            <w:tcW w:w="0" w:type="auto"/>
            <w:vMerge/>
          </w:tcPr>
          <w:p w:rsidR="00F030B2" w:rsidRDefault="00F030B2" w:rsidP="007C3001">
            <w:pPr>
              <w:pStyle w:val="ConsPlusNormal"/>
            </w:pP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2825" w:type="dxa"/>
            <w:tcBorders>
              <w:top w:val="nil"/>
            </w:tcBorders>
          </w:tcPr>
          <w:p w:rsidR="00F030B2" w:rsidRDefault="00F030B2" w:rsidP="007C3001">
            <w:pPr>
              <w:pStyle w:val="ConsPlusNormal"/>
            </w:pPr>
            <w:r>
              <w:t>В случае</w:t>
            </w:r>
            <w:proofErr w:type="gramStart"/>
            <w:r>
              <w:t>,</w:t>
            </w:r>
            <w:proofErr w:type="gramEnd"/>
            <w:r>
              <w:t xml:space="preserve"> если организация не владеет и не эксплуатирует тепловые сети, </w:t>
            </w:r>
            <w:proofErr w:type="spellStart"/>
            <w:r>
              <w:t>К</w:t>
            </w:r>
            <w:r>
              <w:rPr>
                <w:vertAlign w:val="subscript"/>
              </w:rPr>
              <w:t>испыт</w:t>
            </w:r>
            <w:proofErr w:type="spellEnd"/>
            <w:r>
              <w:t xml:space="preserve"> принимается равным 1.</w:t>
            </w: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r>
      <w:tr w:rsidR="00F030B2" w:rsidTr="00F030B2">
        <w:tc>
          <w:tcPr>
            <w:tcW w:w="933" w:type="dxa"/>
            <w:vMerge w:val="restart"/>
          </w:tcPr>
          <w:p w:rsidR="00F030B2" w:rsidRDefault="00F030B2" w:rsidP="007C3001">
            <w:pPr>
              <w:pStyle w:val="ConsPlusNormal"/>
            </w:pPr>
            <w:r>
              <w:t>1.6.5</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 xml:space="preserve">Акты проведения </w:t>
            </w:r>
            <w:r>
              <w:lastRenderedPageBreak/>
              <w:t xml:space="preserve">гидравлических испытаний на прочность и плотность трубопроводов тепловых сетей в соответствии с </w:t>
            </w:r>
            <w:hyperlink r:id="rId53">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403" w:type="dxa"/>
            <w:vMerge w:val="restart"/>
          </w:tcPr>
          <w:p w:rsidR="00F030B2" w:rsidRDefault="00F030B2" w:rsidP="007C3001">
            <w:pPr>
              <w:pStyle w:val="ConsPlusNormal"/>
            </w:pPr>
            <w:r>
              <w:lastRenderedPageBreak/>
              <w:t xml:space="preserve">Показатель наличия </w:t>
            </w:r>
            <w:r>
              <w:lastRenderedPageBreak/>
              <w:t>актов проведения гидравлических испытаний на прочность и плотность трубопроводов тепловых сетей</w:t>
            </w:r>
          </w:p>
        </w:tc>
        <w:tc>
          <w:tcPr>
            <w:tcW w:w="1143" w:type="dxa"/>
            <w:vMerge w:val="restart"/>
          </w:tcPr>
          <w:p w:rsidR="00F030B2" w:rsidRDefault="00F030B2" w:rsidP="007C3001">
            <w:pPr>
              <w:pStyle w:val="ConsPlusNormal"/>
            </w:pPr>
            <w:r>
              <w:lastRenderedPageBreak/>
              <w:t>0,4</w:t>
            </w:r>
          </w:p>
        </w:tc>
        <w:tc>
          <w:tcPr>
            <w:tcW w:w="1601" w:type="dxa"/>
            <w:vMerge w:val="restart"/>
          </w:tcPr>
          <w:p w:rsidR="00F030B2" w:rsidRDefault="00F030B2" w:rsidP="007C3001">
            <w:pPr>
              <w:pStyle w:val="ConsPlusNormal"/>
            </w:pPr>
            <w:proofErr w:type="spellStart"/>
            <w:r>
              <w:t>К</w:t>
            </w:r>
            <w:r>
              <w:rPr>
                <w:vertAlign w:val="subscript"/>
              </w:rPr>
              <w:t>гидр</w:t>
            </w:r>
            <w:proofErr w:type="spellEnd"/>
          </w:p>
        </w:tc>
        <w:tc>
          <w:tcPr>
            <w:tcW w:w="2825" w:type="dxa"/>
            <w:tcBorders>
              <w:bottom w:val="nil"/>
            </w:tcBorders>
          </w:tcPr>
          <w:p w:rsidR="00F030B2" w:rsidRDefault="00F030B2" w:rsidP="007C3001">
            <w:pPr>
              <w:pStyle w:val="ConsPlusNormal"/>
            </w:pPr>
            <w:r>
              <w:t>Наличие - 1</w:t>
            </w:r>
          </w:p>
          <w:p w:rsidR="00F030B2" w:rsidRDefault="00F030B2" w:rsidP="007C3001">
            <w:pPr>
              <w:pStyle w:val="ConsPlusNormal"/>
            </w:pPr>
            <w:r>
              <w:lastRenderedPageBreak/>
              <w:t>Отсутствие - 0</w:t>
            </w:r>
          </w:p>
        </w:tc>
        <w:tc>
          <w:tcPr>
            <w:tcW w:w="1233" w:type="dxa"/>
            <w:vMerge w:val="restart"/>
          </w:tcPr>
          <w:p w:rsidR="00F030B2" w:rsidRDefault="00F030B2" w:rsidP="007C3001">
            <w:pPr>
              <w:pStyle w:val="ConsPlusNormal"/>
            </w:pPr>
          </w:p>
        </w:tc>
        <w:tc>
          <w:tcPr>
            <w:tcW w:w="1168" w:type="dxa"/>
            <w:vMerge w:val="restart"/>
          </w:tcPr>
          <w:p w:rsidR="00F030B2" w:rsidRDefault="00F030B2" w:rsidP="007C3001">
            <w:pPr>
              <w:pStyle w:val="ConsPlusNormal"/>
            </w:pPr>
          </w:p>
        </w:tc>
      </w:tr>
      <w:tr w:rsidR="00F030B2" w:rsidTr="00F030B2">
        <w:tc>
          <w:tcPr>
            <w:tcW w:w="0" w:type="auto"/>
            <w:vMerge/>
          </w:tcPr>
          <w:p w:rsidR="00F030B2" w:rsidRDefault="00F030B2" w:rsidP="007C3001">
            <w:pPr>
              <w:pStyle w:val="ConsPlusNormal"/>
            </w:pP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2825" w:type="dxa"/>
            <w:tcBorders>
              <w:top w:val="nil"/>
            </w:tcBorders>
          </w:tcPr>
          <w:p w:rsidR="00F030B2" w:rsidRDefault="00F030B2" w:rsidP="007C3001">
            <w:pPr>
              <w:pStyle w:val="ConsPlusNormal"/>
            </w:pPr>
            <w:r>
              <w:t>В случае</w:t>
            </w:r>
            <w:proofErr w:type="gramStart"/>
            <w:r>
              <w:t>,</w:t>
            </w:r>
            <w:proofErr w:type="gramEnd"/>
            <w:r>
              <w:t xml:space="preserve"> если на объекте 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r>
      <w:tr w:rsidR="00F030B2" w:rsidTr="00F030B2">
        <w:tc>
          <w:tcPr>
            <w:tcW w:w="933" w:type="dxa"/>
            <w:vMerge w:val="restart"/>
          </w:tcPr>
          <w:p w:rsidR="00F030B2" w:rsidRDefault="00F030B2" w:rsidP="007C3001">
            <w:pPr>
              <w:pStyle w:val="ConsPlusNormal"/>
            </w:pPr>
            <w:r>
              <w:t>1.6.6</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54">
              <w:r>
                <w:rPr>
                  <w:color w:val="0000FF"/>
                </w:rPr>
                <w:t>пунктами 6.2.34</w:t>
              </w:r>
            </w:hyperlink>
            <w:r>
              <w:t xml:space="preserve"> - </w:t>
            </w:r>
            <w:hyperlink r:id="rId55">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403" w:type="dxa"/>
            <w:vMerge w:val="restart"/>
          </w:tcPr>
          <w:p w:rsidR="00F030B2" w:rsidRDefault="00F030B2" w:rsidP="007C3001">
            <w:pPr>
              <w:pStyle w:val="ConsPlusNormal"/>
            </w:pPr>
            <w:r>
              <w:t xml:space="preserve">Показатель наличия документов, подтверждающих проведение мероприятий по </w:t>
            </w:r>
            <w:proofErr w:type="gramStart"/>
            <w:r>
              <w:t>контролю за</w:t>
            </w:r>
            <w:proofErr w:type="gramEnd"/>
            <w: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43" w:type="dxa"/>
            <w:vMerge w:val="restart"/>
          </w:tcPr>
          <w:p w:rsidR="00F030B2" w:rsidRDefault="00F030B2" w:rsidP="007C3001">
            <w:pPr>
              <w:pStyle w:val="ConsPlusNormal"/>
            </w:pPr>
            <w:r>
              <w:t>0,01</w:t>
            </w:r>
          </w:p>
        </w:tc>
        <w:tc>
          <w:tcPr>
            <w:tcW w:w="1601" w:type="dxa"/>
            <w:vMerge w:val="restart"/>
          </w:tcPr>
          <w:p w:rsidR="00F030B2" w:rsidRDefault="00F030B2" w:rsidP="007C3001">
            <w:pPr>
              <w:pStyle w:val="ConsPlusNormal"/>
            </w:pPr>
            <w:proofErr w:type="spellStart"/>
            <w:r>
              <w:t>К</w:t>
            </w:r>
            <w:r>
              <w:rPr>
                <w:vertAlign w:val="subscript"/>
              </w:rPr>
              <w:t>шурф</w:t>
            </w:r>
            <w:proofErr w:type="spellEnd"/>
          </w:p>
        </w:tc>
        <w:tc>
          <w:tcPr>
            <w:tcW w:w="2825" w:type="dxa"/>
            <w:tcBorders>
              <w:bottom w:val="nil"/>
            </w:tcBorders>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vMerge w:val="restart"/>
          </w:tcPr>
          <w:p w:rsidR="00F030B2" w:rsidRDefault="00F030B2" w:rsidP="007C3001">
            <w:pPr>
              <w:pStyle w:val="ConsPlusNormal"/>
            </w:pPr>
          </w:p>
        </w:tc>
        <w:tc>
          <w:tcPr>
            <w:tcW w:w="1168" w:type="dxa"/>
            <w:vMerge w:val="restart"/>
          </w:tcPr>
          <w:p w:rsidR="00F030B2" w:rsidRDefault="00F030B2" w:rsidP="007C3001">
            <w:pPr>
              <w:pStyle w:val="ConsPlusNormal"/>
            </w:pPr>
          </w:p>
        </w:tc>
      </w:tr>
      <w:tr w:rsidR="00F030B2" w:rsidTr="00F030B2">
        <w:tc>
          <w:tcPr>
            <w:tcW w:w="0" w:type="auto"/>
            <w:vMerge/>
          </w:tcPr>
          <w:p w:rsidR="00F030B2" w:rsidRDefault="00F030B2" w:rsidP="007C3001">
            <w:pPr>
              <w:pStyle w:val="ConsPlusNormal"/>
            </w:pP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2825" w:type="dxa"/>
            <w:tcBorders>
              <w:top w:val="nil"/>
            </w:tcBorders>
          </w:tcPr>
          <w:p w:rsidR="00F030B2" w:rsidRDefault="00F030B2" w:rsidP="007C3001">
            <w:pPr>
              <w:pStyle w:val="ConsPlusNormal"/>
            </w:pPr>
            <w: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принимается </w:t>
            </w:r>
            <w:proofErr w:type="gramStart"/>
            <w:r>
              <w:t>равным</w:t>
            </w:r>
            <w:proofErr w:type="gramEnd"/>
            <w:r>
              <w:t xml:space="preserve"> 1</w:t>
            </w: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1.6.7</w:t>
            </w:r>
          </w:p>
        </w:tc>
        <w:tc>
          <w:tcPr>
            <w:tcW w:w="2288" w:type="dxa"/>
            <w:vMerge w:val="restart"/>
            <w:tcBorders>
              <w:top w:val="nil"/>
              <w:bottom w:val="nil"/>
            </w:tcBorders>
          </w:tcPr>
          <w:p w:rsidR="00F030B2" w:rsidRDefault="00F030B2" w:rsidP="007C3001">
            <w:pPr>
              <w:pStyle w:val="ConsPlusNormal"/>
            </w:pPr>
          </w:p>
        </w:tc>
        <w:tc>
          <w:tcPr>
            <w:tcW w:w="2574" w:type="dxa"/>
            <w:vAlign w:val="bottom"/>
          </w:tcPr>
          <w:p w:rsidR="00F030B2" w:rsidRDefault="00F030B2" w:rsidP="007C3001">
            <w:pPr>
              <w:pStyle w:val="ConsPlusNormal"/>
            </w:pPr>
            <w:r>
              <w:t xml:space="preserve">Акты о проведении очистки и промывки тепловых сетей, тепловых пунктов, требования к которым установлены </w:t>
            </w:r>
            <w:hyperlink r:id="rId56">
              <w:r>
                <w:rPr>
                  <w:color w:val="0000FF"/>
                </w:rPr>
                <w:t>пунктами 5.3.37</w:t>
              </w:r>
            </w:hyperlink>
            <w:r>
              <w:t xml:space="preserve">, </w:t>
            </w:r>
            <w:hyperlink r:id="rId57">
              <w:r>
                <w:rPr>
                  <w:color w:val="0000FF"/>
                </w:rPr>
                <w:t>6.2.17</w:t>
              </w:r>
            </w:hyperlink>
            <w:r>
              <w:t xml:space="preserve">, </w:t>
            </w:r>
            <w:hyperlink r:id="rId58">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403" w:type="dxa"/>
          </w:tcPr>
          <w:p w:rsidR="00F030B2" w:rsidRDefault="00F030B2" w:rsidP="007C3001">
            <w:pPr>
              <w:pStyle w:val="ConsPlusNormal"/>
            </w:pPr>
            <w:r>
              <w:t>Показатель наличия актов о проведении очистки и тепловых сетей, тепловых пунктов</w:t>
            </w:r>
          </w:p>
        </w:tc>
        <w:tc>
          <w:tcPr>
            <w:tcW w:w="1143" w:type="dxa"/>
          </w:tcPr>
          <w:p w:rsidR="00F030B2" w:rsidRDefault="00F030B2" w:rsidP="007C3001">
            <w:pPr>
              <w:pStyle w:val="ConsPlusNormal"/>
            </w:pPr>
            <w:r>
              <w:t>0,4</w:t>
            </w:r>
          </w:p>
        </w:tc>
        <w:tc>
          <w:tcPr>
            <w:tcW w:w="1601" w:type="dxa"/>
          </w:tcPr>
          <w:p w:rsidR="00F030B2" w:rsidRDefault="00F030B2" w:rsidP="007C3001">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vMerge w:val="restart"/>
          </w:tcPr>
          <w:p w:rsidR="00F030B2" w:rsidRDefault="00F030B2" w:rsidP="007C3001">
            <w:pPr>
              <w:pStyle w:val="ConsPlusNormal"/>
            </w:pPr>
            <w:r>
              <w:lastRenderedPageBreak/>
              <w:t>1.6.8</w:t>
            </w:r>
          </w:p>
        </w:tc>
        <w:tc>
          <w:tcPr>
            <w:tcW w:w="0" w:type="auto"/>
            <w:vMerge/>
            <w:tcBorders>
              <w:top w:val="nil"/>
              <w:bottom w:val="nil"/>
            </w:tcBorders>
          </w:tcPr>
          <w:p w:rsidR="00F030B2" w:rsidRDefault="00F030B2" w:rsidP="007C3001">
            <w:pPr>
              <w:pStyle w:val="ConsPlusNormal"/>
            </w:pPr>
          </w:p>
        </w:tc>
        <w:tc>
          <w:tcPr>
            <w:tcW w:w="2574" w:type="dxa"/>
            <w:vMerge w:val="restart"/>
            <w:vAlign w:val="bottom"/>
          </w:tcPr>
          <w:p w:rsidR="00F030B2" w:rsidRDefault="00F030B2" w:rsidP="007C3001">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9">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403" w:type="dxa"/>
            <w:vMerge w:val="restart"/>
          </w:tcPr>
          <w:p w:rsidR="00F030B2" w:rsidRDefault="00F030B2" w:rsidP="007C3001">
            <w:pPr>
              <w:pStyle w:val="ConsPlusNormal"/>
            </w:pPr>
            <w:r>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43" w:type="dxa"/>
            <w:vMerge w:val="restart"/>
          </w:tcPr>
          <w:p w:rsidR="00F030B2" w:rsidRDefault="00F030B2" w:rsidP="007C3001">
            <w:pPr>
              <w:pStyle w:val="ConsPlusNormal"/>
            </w:pPr>
            <w:r>
              <w:t>0,01</w:t>
            </w:r>
          </w:p>
        </w:tc>
        <w:tc>
          <w:tcPr>
            <w:tcW w:w="1601" w:type="dxa"/>
            <w:vMerge w:val="restart"/>
          </w:tcPr>
          <w:p w:rsidR="00F030B2" w:rsidRDefault="00F030B2" w:rsidP="007C3001">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p>
        </w:tc>
        <w:tc>
          <w:tcPr>
            <w:tcW w:w="2825" w:type="dxa"/>
            <w:tcBorders>
              <w:bottom w:val="nil"/>
            </w:tcBorders>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vMerge w:val="restart"/>
          </w:tcPr>
          <w:p w:rsidR="00F030B2" w:rsidRDefault="00F030B2" w:rsidP="007C3001">
            <w:pPr>
              <w:pStyle w:val="ConsPlusNormal"/>
            </w:pPr>
          </w:p>
        </w:tc>
        <w:tc>
          <w:tcPr>
            <w:tcW w:w="1168" w:type="dxa"/>
            <w:vMerge w:val="restart"/>
          </w:tcPr>
          <w:p w:rsidR="00F030B2" w:rsidRDefault="00F030B2" w:rsidP="007C3001">
            <w:pPr>
              <w:pStyle w:val="ConsPlusNormal"/>
            </w:pPr>
          </w:p>
        </w:tc>
      </w:tr>
      <w:tr w:rsidR="00F030B2" w:rsidTr="00F030B2">
        <w:tc>
          <w:tcPr>
            <w:tcW w:w="0" w:type="auto"/>
            <w:vMerge/>
          </w:tcPr>
          <w:p w:rsidR="00F030B2" w:rsidRDefault="00F030B2" w:rsidP="007C3001">
            <w:pPr>
              <w:pStyle w:val="ConsPlusNormal"/>
            </w:pP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2825" w:type="dxa"/>
            <w:tcBorders>
              <w:top w:val="nil"/>
            </w:tcBorders>
          </w:tcPr>
          <w:p w:rsidR="00F030B2" w:rsidRDefault="00F030B2" w:rsidP="007C3001">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принимается равным 1</w:t>
            </w: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1.6.9</w:t>
            </w:r>
          </w:p>
        </w:tc>
        <w:tc>
          <w:tcPr>
            <w:tcW w:w="0" w:type="auto"/>
            <w:vMerge/>
            <w:tcBorders>
              <w:top w:val="nil"/>
              <w:bottom w:val="nil"/>
            </w:tcBorders>
          </w:tcPr>
          <w:p w:rsidR="00F030B2" w:rsidRDefault="00F030B2" w:rsidP="007C3001">
            <w:pPr>
              <w:pStyle w:val="ConsPlusNormal"/>
            </w:pPr>
          </w:p>
        </w:tc>
        <w:tc>
          <w:tcPr>
            <w:tcW w:w="2574" w:type="dxa"/>
            <w:vAlign w:val="bottom"/>
          </w:tcPr>
          <w:p w:rsidR="00F030B2" w:rsidRDefault="00F030B2" w:rsidP="007C3001">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60">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403" w:type="dxa"/>
          </w:tcPr>
          <w:p w:rsidR="00F030B2" w:rsidRDefault="00F030B2" w:rsidP="007C3001">
            <w:pPr>
              <w:pStyle w:val="ConsPlusNormal"/>
            </w:pPr>
            <w:r>
              <w:t xml:space="preserve">Показатель </w:t>
            </w:r>
            <w:proofErr w:type="gramStart"/>
            <w:r>
              <w:t>наличия акта опробования работоспособности оборудования насосных станций</w:t>
            </w:r>
            <w:proofErr w:type="gramEnd"/>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1.6.10</w:t>
            </w:r>
          </w:p>
        </w:tc>
        <w:tc>
          <w:tcPr>
            <w:tcW w:w="0" w:type="auto"/>
            <w:vMerge/>
            <w:tcBorders>
              <w:top w:val="nil"/>
              <w:bottom w:val="nil"/>
            </w:tcBorders>
          </w:tcPr>
          <w:p w:rsidR="00F030B2" w:rsidRDefault="00F030B2" w:rsidP="007C3001">
            <w:pPr>
              <w:pStyle w:val="ConsPlusNormal"/>
            </w:pPr>
          </w:p>
        </w:tc>
        <w:tc>
          <w:tcPr>
            <w:tcW w:w="2574" w:type="dxa"/>
            <w:vMerge w:val="restart"/>
          </w:tcPr>
          <w:p w:rsidR="00F030B2" w:rsidRDefault="00F030B2" w:rsidP="007C3001">
            <w:pPr>
              <w:pStyle w:val="ConsPlusNormal"/>
            </w:pPr>
            <w:proofErr w:type="gramStart"/>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w:t>
            </w:r>
            <w:r>
              <w:lastRenderedPageBreak/>
              <w:t xml:space="preserve">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1">
              <w:r>
                <w:rPr>
                  <w:color w:val="0000FF"/>
                </w:rPr>
                <w:t>Порядком</w:t>
              </w:r>
              <w:proofErr w:type="gramEnd"/>
            </w:hyperlink>
            <w:r>
              <w:t xml:space="preserve"> </w:t>
            </w:r>
            <w:proofErr w:type="gramStart"/>
            <w:r>
              <w:t>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roofErr w:type="gramEnd"/>
          </w:p>
        </w:tc>
        <w:tc>
          <w:tcPr>
            <w:tcW w:w="2403" w:type="dxa"/>
          </w:tcPr>
          <w:p w:rsidR="00F030B2" w:rsidRDefault="00F030B2" w:rsidP="007C3001">
            <w:pPr>
              <w:pStyle w:val="ConsPlusNormal"/>
            </w:pPr>
            <w:r>
              <w:lastRenderedPageBreak/>
              <w:t>Показатель наличия запаса топлива, не менее утвержденных нормативов запасов топлива</w:t>
            </w:r>
          </w:p>
        </w:tc>
        <w:tc>
          <w:tcPr>
            <w:tcW w:w="1143" w:type="dxa"/>
          </w:tcPr>
          <w:p w:rsidR="00F030B2" w:rsidRDefault="00F030B2" w:rsidP="007C3001">
            <w:pPr>
              <w:pStyle w:val="ConsPlusNormal"/>
            </w:pPr>
            <w:r>
              <w:t>0,03</w:t>
            </w:r>
          </w:p>
        </w:tc>
        <w:tc>
          <w:tcPr>
            <w:tcW w:w="1601" w:type="dxa"/>
          </w:tcPr>
          <w:p w:rsidR="00F030B2" w:rsidRDefault="00F030B2" w:rsidP="007C3001">
            <w:pPr>
              <w:pStyle w:val="ConsPlusNormal"/>
            </w:pPr>
            <w:proofErr w:type="spellStart"/>
            <w:r>
              <w:t>К</w:t>
            </w:r>
            <w:r>
              <w:rPr>
                <w:vertAlign w:val="subscript"/>
              </w:rPr>
              <w:t>топл</w:t>
            </w:r>
            <w:proofErr w:type="spellEnd"/>
          </w:p>
        </w:tc>
        <w:tc>
          <w:tcPr>
            <w:tcW w:w="2825" w:type="dxa"/>
          </w:tcPr>
          <w:p w:rsidR="00F030B2" w:rsidRDefault="00F030B2" w:rsidP="007C3001">
            <w:pPr>
              <w:pStyle w:val="ConsPlusNormal"/>
            </w:pPr>
            <w:proofErr w:type="spellStart"/>
            <w:r>
              <w:t>К</w:t>
            </w:r>
            <w:r>
              <w:rPr>
                <w:vertAlign w:val="subscript"/>
              </w:rPr>
              <w:t>топл</w:t>
            </w:r>
            <w:proofErr w:type="spellEnd"/>
            <w:r>
              <w:t xml:space="preserve"> =</w:t>
            </w:r>
          </w:p>
          <w:p w:rsidR="00F030B2" w:rsidRDefault="00F030B2" w:rsidP="007C3001">
            <w:pPr>
              <w:pStyle w:val="ConsPlusNormal"/>
            </w:pPr>
            <w:proofErr w:type="spellStart"/>
            <w:r>
              <w:t>К</w:t>
            </w:r>
            <w:r>
              <w:rPr>
                <w:vertAlign w:val="subscript"/>
              </w:rPr>
              <w:t>догтопл</w:t>
            </w:r>
            <w:proofErr w:type="spellEnd"/>
            <w:r>
              <w:t xml:space="preserve"> * 0,5 +</w:t>
            </w:r>
          </w:p>
          <w:p w:rsidR="00F030B2" w:rsidRDefault="00F030B2" w:rsidP="007C3001">
            <w:pPr>
              <w:pStyle w:val="ConsPlusNormal"/>
            </w:pPr>
            <w:proofErr w:type="spellStart"/>
            <w:r>
              <w:t>К</w:t>
            </w:r>
            <w:r>
              <w:rPr>
                <w:vertAlign w:val="subscript"/>
              </w:rPr>
              <w:t>запаст</w:t>
            </w:r>
            <w:proofErr w:type="spellEnd"/>
            <w:r>
              <w:t xml:space="preserve"> * 0,5</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1.6.10.1</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vAlign w:val="bottom"/>
          </w:tcPr>
          <w:p w:rsidR="00F030B2" w:rsidRDefault="00F030B2" w:rsidP="007C3001">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43" w:type="dxa"/>
          </w:tcPr>
          <w:p w:rsidR="00F030B2" w:rsidRDefault="00F030B2" w:rsidP="007C3001">
            <w:pPr>
              <w:pStyle w:val="ConsPlusNormal"/>
            </w:pPr>
            <w:r>
              <w:t>0,5</w:t>
            </w:r>
          </w:p>
        </w:tc>
        <w:tc>
          <w:tcPr>
            <w:tcW w:w="1601" w:type="dxa"/>
          </w:tcPr>
          <w:p w:rsidR="00F030B2" w:rsidRDefault="00F030B2" w:rsidP="007C3001">
            <w:pPr>
              <w:pStyle w:val="ConsPlusNormal"/>
            </w:pPr>
            <w:proofErr w:type="spellStart"/>
            <w:r>
              <w:t>К</w:t>
            </w:r>
            <w:r>
              <w:rPr>
                <w:vertAlign w:val="subscript"/>
              </w:rPr>
              <w:t>догтопл</w:t>
            </w:r>
            <w:proofErr w:type="spellEnd"/>
          </w:p>
        </w:tc>
        <w:tc>
          <w:tcPr>
            <w:tcW w:w="2825" w:type="dxa"/>
          </w:tcPr>
          <w:p w:rsidR="00F030B2" w:rsidRDefault="00F030B2" w:rsidP="007C3001">
            <w:pPr>
              <w:pStyle w:val="ConsPlusNormal"/>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1.6.10.2</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 xml:space="preserve">Показатель подтверждения наличия запаса топлива, не менее утвержденных </w:t>
            </w:r>
            <w:r>
              <w:lastRenderedPageBreak/>
              <w:t>нормативов запасов топлива</w:t>
            </w:r>
          </w:p>
        </w:tc>
        <w:tc>
          <w:tcPr>
            <w:tcW w:w="1143" w:type="dxa"/>
          </w:tcPr>
          <w:p w:rsidR="00F030B2" w:rsidRDefault="00F030B2" w:rsidP="007C3001">
            <w:pPr>
              <w:pStyle w:val="ConsPlusNormal"/>
            </w:pPr>
            <w:r>
              <w:lastRenderedPageBreak/>
              <w:t>0,5</w:t>
            </w:r>
          </w:p>
        </w:tc>
        <w:tc>
          <w:tcPr>
            <w:tcW w:w="1601" w:type="dxa"/>
          </w:tcPr>
          <w:p w:rsidR="00F030B2" w:rsidRDefault="00F030B2" w:rsidP="007C3001">
            <w:pPr>
              <w:pStyle w:val="ConsPlusNormal"/>
            </w:pPr>
            <w:proofErr w:type="spellStart"/>
            <w:r>
              <w:t>К</w:t>
            </w:r>
            <w:r>
              <w:rPr>
                <w:vertAlign w:val="subscript"/>
              </w:rPr>
              <w:t>запаст</w:t>
            </w:r>
            <w:proofErr w:type="spellEnd"/>
          </w:p>
        </w:tc>
        <w:tc>
          <w:tcPr>
            <w:tcW w:w="2825" w:type="dxa"/>
          </w:tcPr>
          <w:p w:rsidR="00F030B2" w:rsidRDefault="00F030B2" w:rsidP="007C3001">
            <w:pPr>
              <w:pStyle w:val="ConsPlusNormal"/>
            </w:pPr>
            <w:proofErr w:type="spellStart"/>
            <w:r>
              <w:t>К</w:t>
            </w:r>
            <w:r>
              <w:rPr>
                <w:vertAlign w:val="subscript"/>
              </w:rPr>
              <w:t>запаст</w:t>
            </w:r>
            <w:proofErr w:type="spellEnd"/>
            <w:r>
              <w:t xml:space="preserve"> = 1, если</w:t>
            </w:r>
          </w:p>
          <w:p w:rsidR="00F030B2" w:rsidRDefault="00F030B2" w:rsidP="007C3001">
            <w:pPr>
              <w:pStyle w:val="ConsPlusNormal"/>
            </w:pPr>
            <w:proofErr w:type="spellStart"/>
            <w:r>
              <w:t>Запас</w:t>
            </w:r>
            <w:r>
              <w:rPr>
                <w:vertAlign w:val="subscript"/>
              </w:rPr>
              <w:t>факт</w:t>
            </w:r>
            <w:proofErr w:type="spellEnd"/>
            <w:r>
              <w:t xml:space="preserve"> &gt;=</w:t>
            </w:r>
          </w:p>
          <w:p w:rsidR="00F030B2" w:rsidRDefault="00F030B2" w:rsidP="007C3001">
            <w:pPr>
              <w:pStyle w:val="ConsPlusNormal"/>
            </w:pPr>
            <w:proofErr w:type="spellStart"/>
            <w:r>
              <w:t>Запас</w:t>
            </w:r>
            <w:r>
              <w:rPr>
                <w:vertAlign w:val="subscript"/>
              </w:rPr>
              <w:t>нормат</w:t>
            </w:r>
            <w:proofErr w:type="spellEnd"/>
          </w:p>
          <w:p w:rsidR="00F030B2" w:rsidRDefault="00F030B2" w:rsidP="007C3001">
            <w:pPr>
              <w:pStyle w:val="ConsPlusNormal"/>
            </w:pPr>
            <w:proofErr w:type="spellStart"/>
            <w:r>
              <w:t>К</w:t>
            </w:r>
            <w:r>
              <w:rPr>
                <w:vertAlign w:val="subscript"/>
              </w:rPr>
              <w:t>запаст</w:t>
            </w:r>
            <w:proofErr w:type="spellEnd"/>
            <w:r>
              <w:t xml:space="preserve"> = 0, если</w:t>
            </w:r>
          </w:p>
          <w:p w:rsidR="00F030B2" w:rsidRDefault="00F030B2" w:rsidP="007C3001">
            <w:pPr>
              <w:pStyle w:val="ConsPlusNormal"/>
            </w:pPr>
            <w:proofErr w:type="spellStart"/>
            <w:r>
              <w:lastRenderedPageBreak/>
              <w:t>Запас</w:t>
            </w:r>
            <w:r>
              <w:rPr>
                <w:vertAlign w:val="subscript"/>
              </w:rPr>
              <w:t>факт</w:t>
            </w:r>
            <w:proofErr w:type="spellEnd"/>
            <w:r>
              <w:t xml:space="preserve"> &lt;</w:t>
            </w:r>
          </w:p>
          <w:p w:rsidR="00F030B2" w:rsidRDefault="00F030B2" w:rsidP="007C3001">
            <w:pPr>
              <w:pStyle w:val="ConsPlusNormal"/>
            </w:pPr>
            <w:proofErr w:type="spellStart"/>
            <w:r>
              <w:t>Запас</w:t>
            </w:r>
            <w:r>
              <w:rPr>
                <w:vertAlign w:val="subscript"/>
              </w:rPr>
              <w:t>нормат</w:t>
            </w:r>
            <w:proofErr w:type="spellEnd"/>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1.6.10.2.1</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фактический объем запаса топлива, тыс. т</w:t>
            </w:r>
          </w:p>
        </w:tc>
        <w:tc>
          <w:tcPr>
            <w:tcW w:w="1143" w:type="dxa"/>
          </w:tcPr>
          <w:p w:rsidR="00F030B2" w:rsidRDefault="00F030B2" w:rsidP="007C3001">
            <w:pPr>
              <w:pStyle w:val="ConsPlusNormal"/>
            </w:pPr>
            <w:r>
              <w:t>-</w:t>
            </w:r>
          </w:p>
        </w:tc>
        <w:tc>
          <w:tcPr>
            <w:tcW w:w="1601" w:type="dxa"/>
          </w:tcPr>
          <w:p w:rsidR="00F030B2" w:rsidRDefault="00F030B2" w:rsidP="007C3001">
            <w:pPr>
              <w:pStyle w:val="ConsPlusNormal"/>
            </w:pPr>
            <w:proofErr w:type="spellStart"/>
            <w:r>
              <w:t>Запас</w:t>
            </w:r>
            <w:r>
              <w:rPr>
                <w:vertAlign w:val="subscript"/>
              </w:rPr>
              <w:t>факт</w:t>
            </w:r>
            <w:proofErr w:type="spellEnd"/>
          </w:p>
        </w:tc>
        <w:tc>
          <w:tcPr>
            <w:tcW w:w="2825" w:type="dxa"/>
          </w:tcPr>
          <w:p w:rsidR="00F030B2" w:rsidRDefault="00F030B2" w:rsidP="007C3001">
            <w:pPr>
              <w:pStyle w:val="ConsPlusNormal"/>
            </w:pPr>
            <w:r>
              <w:t>фактическое значение</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1.6.10.2.2</w:t>
            </w:r>
          </w:p>
        </w:tc>
        <w:tc>
          <w:tcPr>
            <w:tcW w:w="0" w:type="auto"/>
            <w:vMerge/>
            <w:tcBorders>
              <w:top w:val="nil"/>
              <w:bottom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2403" w:type="dxa"/>
          </w:tcPr>
          <w:p w:rsidR="00F030B2" w:rsidRDefault="00F030B2" w:rsidP="007C3001">
            <w:pPr>
              <w:pStyle w:val="ConsPlusNormal"/>
            </w:pPr>
            <w:r>
              <w:t>утвержденный нормативный объем запаса топлива, тыс. т</w:t>
            </w:r>
          </w:p>
        </w:tc>
        <w:tc>
          <w:tcPr>
            <w:tcW w:w="1143" w:type="dxa"/>
          </w:tcPr>
          <w:p w:rsidR="00F030B2" w:rsidRDefault="00F030B2" w:rsidP="007C3001">
            <w:pPr>
              <w:pStyle w:val="ConsPlusNormal"/>
            </w:pPr>
            <w:r>
              <w:t>-</w:t>
            </w:r>
          </w:p>
        </w:tc>
        <w:tc>
          <w:tcPr>
            <w:tcW w:w="1601" w:type="dxa"/>
          </w:tcPr>
          <w:p w:rsidR="00F030B2" w:rsidRDefault="00F030B2" w:rsidP="007C3001">
            <w:pPr>
              <w:pStyle w:val="ConsPlusNormal"/>
            </w:pPr>
            <w:proofErr w:type="spellStart"/>
            <w:r>
              <w:t>Запас</w:t>
            </w:r>
            <w:r>
              <w:rPr>
                <w:vertAlign w:val="subscript"/>
              </w:rPr>
              <w:t>нормат</w:t>
            </w:r>
            <w:proofErr w:type="spellEnd"/>
          </w:p>
        </w:tc>
        <w:tc>
          <w:tcPr>
            <w:tcW w:w="2825" w:type="dxa"/>
          </w:tcPr>
          <w:p w:rsidR="00F030B2" w:rsidRDefault="00F030B2" w:rsidP="007C3001">
            <w:pPr>
              <w:pStyle w:val="ConsPlusNormal"/>
            </w:pPr>
            <w:r>
              <w:t>фактическое значение</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1.6.11</w:t>
            </w:r>
          </w:p>
        </w:tc>
        <w:tc>
          <w:tcPr>
            <w:tcW w:w="2288" w:type="dxa"/>
            <w:vMerge w:val="restart"/>
            <w:tcBorders>
              <w:top w:val="nil"/>
            </w:tcBorders>
          </w:tcPr>
          <w:p w:rsidR="00F030B2" w:rsidRDefault="00F030B2" w:rsidP="007C3001">
            <w:pPr>
              <w:pStyle w:val="ConsPlusNormal"/>
            </w:pPr>
          </w:p>
        </w:tc>
        <w:tc>
          <w:tcPr>
            <w:tcW w:w="2574" w:type="dxa"/>
            <w:vMerge w:val="restart"/>
            <w:vAlign w:val="bottom"/>
          </w:tcPr>
          <w:p w:rsidR="00F030B2" w:rsidRDefault="00F030B2" w:rsidP="007C3001">
            <w:pPr>
              <w:pStyle w:val="ConsPlusNormal"/>
            </w:pPr>
            <w:proofErr w:type="gramStart"/>
            <w:r>
              <w:t xml:space="preserve">Утвержденный в соответствии с требованиями </w:t>
            </w:r>
            <w:hyperlink r:id="rId62">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w:t>
            </w:r>
            <w:r>
              <w:lastRenderedPageBreak/>
              <w:t xml:space="preserve">механизации для выполнения срочных внеплановых (аварийных) ремонтных работ, оформленные в соответствии с требованиями </w:t>
            </w:r>
            <w:hyperlink r:id="rId63">
              <w:r>
                <w:rPr>
                  <w:color w:val="0000FF"/>
                </w:rPr>
                <w:t>Положения</w:t>
              </w:r>
            </w:hyperlink>
            <w:r>
              <w:t xml:space="preserve"> по ведению бухгалтерского учета и бухгалтерской отчетности</w:t>
            </w:r>
            <w:proofErr w:type="gramEnd"/>
            <w:r>
              <w:t xml:space="preserve">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403" w:type="dxa"/>
            <w:vMerge w:val="restart"/>
          </w:tcPr>
          <w:p w:rsidR="00F030B2" w:rsidRDefault="00F030B2" w:rsidP="007C3001">
            <w:pPr>
              <w:pStyle w:val="ConsPlusNormal"/>
            </w:pPr>
            <w:r>
              <w:lastRenderedPageBreak/>
              <w:t>показатель наличия запасов материалов, запорной арматуры, запасных частей, средств механизации</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матер</w:t>
            </w:r>
            <w:proofErr w:type="spellEnd"/>
          </w:p>
        </w:tc>
        <w:tc>
          <w:tcPr>
            <w:tcW w:w="2825" w:type="dxa"/>
          </w:tcPr>
          <w:p w:rsidR="00F030B2" w:rsidRDefault="00F030B2" w:rsidP="007C3001">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t>1.6.11.2</w:t>
            </w:r>
          </w:p>
        </w:tc>
        <w:tc>
          <w:tcPr>
            <w:tcW w:w="0" w:type="auto"/>
            <w:vMerge/>
            <w:tcBorders>
              <w:top w:val="nil"/>
            </w:tcBorders>
          </w:tcPr>
          <w:p w:rsidR="00F030B2" w:rsidRDefault="00F030B2" w:rsidP="007C3001">
            <w:pPr>
              <w:pStyle w:val="ConsPlusNormal"/>
            </w:pPr>
          </w:p>
        </w:tc>
        <w:tc>
          <w:tcPr>
            <w:tcW w:w="0" w:type="auto"/>
            <w:vMerge/>
          </w:tcPr>
          <w:p w:rsidR="00F030B2" w:rsidRDefault="00F030B2" w:rsidP="007C3001">
            <w:pPr>
              <w:pStyle w:val="ConsPlusNormal"/>
            </w:pPr>
          </w:p>
        </w:tc>
        <w:tc>
          <w:tcPr>
            <w:tcW w:w="0" w:type="auto"/>
            <w:vMerge/>
          </w:tcPr>
          <w:p w:rsidR="00F030B2" w:rsidRDefault="00F030B2" w:rsidP="007C3001">
            <w:pPr>
              <w:pStyle w:val="ConsPlusNormal"/>
            </w:pPr>
          </w:p>
        </w:tc>
        <w:tc>
          <w:tcPr>
            <w:tcW w:w="1143" w:type="dxa"/>
          </w:tcPr>
          <w:p w:rsidR="00F030B2" w:rsidRDefault="00F030B2" w:rsidP="007C3001">
            <w:pPr>
              <w:pStyle w:val="ConsPlusNormal"/>
            </w:pPr>
            <w:r>
              <w:t>-</w:t>
            </w:r>
          </w:p>
        </w:tc>
        <w:tc>
          <w:tcPr>
            <w:tcW w:w="1601" w:type="dxa"/>
          </w:tcPr>
          <w:p w:rsidR="00F030B2" w:rsidRDefault="00F030B2" w:rsidP="007C3001">
            <w:pPr>
              <w:pStyle w:val="ConsPlusNormal"/>
            </w:pPr>
            <w:r>
              <w:t xml:space="preserve">% наличия запас мат факт по </w:t>
            </w:r>
            <w:proofErr w:type="spellStart"/>
            <w:r>
              <w:t>инвентар</w:t>
            </w:r>
            <w:proofErr w:type="spellEnd"/>
          </w:p>
        </w:tc>
        <w:tc>
          <w:tcPr>
            <w:tcW w:w="2825" w:type="dxa"/>
          </w:tcPr>
          <w:p w:rsidR="00F030B2" w:rsidRDefault="00F030B2" w:rsidP="007C3001">
            <w:pPr>
              <w:pStyle w:val="ConsPlusNormal"/>
            </w:pPr>
            <w:r>
              <w:t>Фактическое значение</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1.6.12</w:t>
            </w:r>
          </w:p>
        </w:tc>
        <w:tc>
          <w:tcPr>
            <w:tcW w:w="0" w:type="auto"/>
            <w:vMerge/>
            <w:tcBorders>
              <w:top w:val="nil"/>
            </w:tcBorders>
          </w:tcPr>
          <w:p w:rsidR="00F030B2" w:rsidRDefault="00F030B2" w:rsidP="007C3001">
            <w:pPr>
              <w:pStyle w:val="ConsPlusNormal"/>
            </w:pPr>
          </w:p>
        </w:tc>
        <w:tc>
          <w:tcPr>
            <w:tcW w:w="2574" w:type="dxa"/>
            <w:vAlign w:val="bottom"/>
          </w:tcPr>
          <w:p w:rsidR="00F030B2" w:rsidRDefault="00F030B2" w:rsidP="007C3001">
            <w:pPr>
              <w:pStyle w:val="ConsPlusNormal"/>
            </w:pPr>
            <w:proofErr w:type="gramStart"/>
            <w:r>
              <w:t xml:space="preserve">В соответствии с требованиями </w:t>
            </w:r>
            <w:hyperlink r:id="rId64">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t xml:space="preserve"> Требование не распространяется на объекты теплоснабжения </w:t>
            </w:r>
            <w:r>
              <w:lastRenderedPageBreak/>
              <w:t>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403" w:type="dxa"/>
          </w:tcPr>
          <w:p w:rsidR="00F030B2" w:rsidRDefault="00F030B2" w:rsidP="007C3001">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страх</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1.7</w:t>
            </w:r>
          </w:p>
        </w:tc>
        <w:tc>
          <w:tcPr>
            <w:tcW w:w="2288" w:type="dxa"/>
          </w:tcPr>
          <w:p w:rsidR="00F030B2" w:rsidRDefault="00F030B2" w:rsidP="007C3001">
            <w:pPr>
              <w:pStyle w:val="ConsPlusNormal"/>
            </w:pPr>
            <w: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65">
              <w:r>
                <w:rPr>
                  <w:color w:val="0000FF"/>
                </w:rPr>
                <w:t>пункт 8 части 4 статьи 20</w:t>
              </w:r>
            </w:hyperlink>
            <w:r>
              <w:t xml:space="preserve"> Федерального закона о теплоснабжении)</w:t>
            </w:r>
          </w:p>
        </w:tc>
        <w:tc>
          <w:tcPr>
            <w:tcW w:w="2574" w:type="dxa"/>
          </w:tcPr>
          <w:p w:rsidR="00F030B2" w:rsidRDefault="00F030B2" w:rsidP="007C3001">
            <w:pPr>
              <w:pStyle w:val="ConsPlusNormal"/>
            </w:pPr>
            <w:proofErr w:type="gramStart"/>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6">
              <w:r>
                <w:rPr>
                  <w:color w:val="0000FF"/>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w:t>
            </w:r>
            <w:hyperlink w:anchor="P1452">
              <w:r>
                <w:rPr>
                  <w:color w:val="0000FF"/>
                </w:rPr>
                <w:t>&lt;6&gt;</w:t>
              </w:r>
            </w:hyperlink>
            <w:r>
              <w:t>, построенных для</w:t>
            </w:r>
            <w:proofErr w:type="gramEnd"/>
            <w:r>
              <w:t xml:space="preserve"> реализации мероприятий по резервированию систем теплоснабжения в текущем отопительном </w:t>
            </w:r>
            <w:r>
              <w:lastRenderedPageBreak/>
              <w:t xml:space="preserve">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t>теплосетевой</w:t>
            </w:r>
            <w:proofErr w:type="spellEnd"/>
            <w:r>
              <w:t xml:space="preserve"> организации согласно </w:t>
            </w:r>
            <w:hyperlink r:id="rId67">
              <w:r>
                <w:rPr>
                  <w:color w:val="0000FF"/>
                </w:rPr>
                <w:t>части 8 статьи 20</w:t>
              </w:r>
            </w:hyperlink>
            <w:r>
              <w:t xml:space="preserve"> и </w:t>
            </w:r>
            <w:hyperlink r:id="rId68">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403" w:type="dxa"/>
          </w:tcPr>
          <w:p w:rsidR="00F030B2" w:rsidRDefault="00F030B2" w:rsidP="007C3001">
            <w:pPr>
              <w:pStyle w:val="ConsPlusNormal"/>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резерв</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1.8</w:t>
            </w:r>
          </w:p>
        </w:tc>
        <w:tc>
          <w:tcPr>
            <w:tcW w:w="2288" w:type="dxa"/>
          </w:tcPr>
          <w:p w:rsidR="00F030B2" w:rsidRDefault="00F030B2" w:rsidP="007C3001">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69">
              <w:r>
                <w:rPr>
                  <w:color w:val="0000FF"/>
                </w:rPr>
                <w:t>пункт 9 части 4 статьи 20</w:t>
              </w:r>
            </w:hyperlink>
            <w:r>
              <w:t xml:space="preserve"> Федерального закона о теплоснабжении)</w:t>
            </w:r>
          </w:p>
        </w:tc>
        <w:tc>
          <w:tcPr>
            <w:tcW w:w="2574" w:type="dxa"/>
            <w:vAlign w:val="bottom"/>
          </w:tcPr>
          <w:p w:rsidR="00F030B2" w:rsidRDefault="00F030B2" w:rsidP="007C3001">
            <w:pPr>
              <w:pStyle w:val="ConsPlusNormal"/>
            </w:pPr>
            <w:proofErr w:type="gramStart"/>
            <w:r>
              <w:t xml:space="preserve">Утвержденный в соответствии с требованиями </w:t>
            </w:r>
            <w:hyperlink r:id="rId70">
              <w:r>
                <w:rPr>
                  <w:color w:val="0000FF"/>
                </w:rPr>
                <w:t>пункта 15.4.3</w:t>
              </w:r>
            </w:hyperlink>
            <w:r>
              <w:t xml:space="preserve"> Правил технической эксплуатации тепловых энергоустановок и (или) </w:t>
            </w:r>
            <w:hyperlink r:id="rId7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72">
              <w:r>
                <w:rPr>
                  <w:color w:val="0000FF"/>
                </w:rPr>
                <w:t xml:space="preserve">пунктом </w:t>
              </w:r>
              <w:r>
                <w:rPr>
                  <w:color w:val="0000FF"/>
                </w:rPr>
                <w:lastRenderedPageBreak/>
                <w:t>386</w:t>
              </w:r>
            </w:hyperlink>
            <w:r>
              <w:t xml:space="preserve"> Правил промышленной безопасности</w:t>
            </w:r>
            <w:proofErr w:type="gramEnd"/>
            <w:r>
              <w:t>, инструкции, устанавливающие действия работников в аварийных ситуациях (в том числе при аварии)</w:t>
            </w:r>
          </w:p>
        </w:tc>
        <w:tc>
          <w:tcPr>
            <w:tcW w:w="2403" w:type="dxa"/>
          </w:tcPr>
          <w:p w:rsidR="00F030B2" w:rsidRDefault="00F030B2" w:rsidP="007C3001">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43" w:type="dxa"/>
          </w:tcPr>
          <w:p w:rsidR="00F030B2" w:rsidRDefault="00F030B2" w:rsidP="007C3001">
            <w:pPr>
              <w:pStyle w:val="ConsPlusNormal"/>
            </w:pPr>
            <w:r>
              <w:t>0,01</w:t>
            </w:r>
          </w:p>
        </w:tc>
        <w:tc>
          <w:tcPr>
            <w:tcW w:w="1601" w:type="dxa"/>
          </w:tcPr>
          <w:p w:rsidR="00F030B2" w:rsidRDefault="00F030B2" w:rsidP="007C3001">
            <w:pPr>
              <w:pStyle w:val="ConsPlusNormal"/>
            </w:pPr>
            <w:proofErr w:type="spellStart"/>
            <w:r>
              <w:t>К</w:t>
            </w:r>
            <w:r>
              <w:rPr>
                <w:vertAlign w:val="subscript"/>
              </w:rPr>
              <w:t>порядок</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r w:rsidR="00F030B2" w:rsidTr="00F030B2">
        <w:tc>
          <w:tcPr>
            <w:tcW w:w="933" w:type="dxa"/>
          </w:tcPr>
          <w:p w:rsidR="00F030B2" w:rsidRDefault="00F030B2" w:rsidP="007C3001">
            <w:pPr>
              <w:pStyle w:val="ConsPlusNormal"/>
            </w:pPr>
            <w:r>
              <w:lastRenderedPageBreak/>
              <w:t>2</w:t>
            </w:r>
          </w:p>
        </w:tc>
        <w:tc>
          <w:tcPr>
            <w:tcW w:w="2288" w:type="dxa"/>
          </w:tcPr>
          <w:p w:rsidR="00F030B2" w:rsidRDefault="00F030B2" w:rsidP="007C3001">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3">
              <w:r>
                <w:rPr>
                  <w:color w:val="0000FF"/>
                </w:rPr>
                <w:t xml:space="preserve">пунктом 2 части 1 </w:t>
              </w:r>
              <w:r>
                <w:rPr>
                  <w:color w:val="0000FF"/>
                </w:rPr>
                <w:lastRenderedPageBreak/>
                <w:t>статьи 4.1</w:t>
              </w:r>
            </w:hyperlink>
            <w:r>
              <w:t xml:space="preserve"> Федерального закона</w:t>
            </w:r>
            <w:proofErr w:type="gramEnd"/>
            <w:r>
              <w:t xml:space="preserve"> </w:t>
            </w:r>
            <w:proofErr w:type="gramStart"/>
            <w:r>
              <w:t xml:space="preserve">о теплоснабжении и </w:t>
            </w:r>
            <w:hyperlink r:id="rId74">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75">
              <w:r>
                <w:rPr>
                  <w:color w:val="0000FF"/>
                </w:rPr>
                <w:t>пунктов 2.3.14</w:t>
              </w:r>
            </w:hyperlink>
            <w:r>
              <w:t xml:space="preserve">, </w:t>
            </w:r>
            <w:hyperlink r:id="rId76">
              <w:r>
                <w:rPr>
                  <w:color w:val="0000FF"/>
                </w:rPr>
                <w:t>2.3.15</w:t>
              </w:r>
            </w:hyperlink>
            <w:r>
              <w:t xml:space="preserve">, </w:t>
            </w:r>
            <w:hyperlink r:id="rId77">
              <w:r>
                <w:rPr>
                  <w:color w:val="0000FF"/>
                </w:rPr>
                <w:t>2.8.1</w:t>
              </w:r>
            </w:hyperlink>
            <w:r>
              <w:t xml:space="preserve">, </w:t>
            </w:r>
            <w:hyperlink r:id="rId78">
              <w:r>
                <w:rPr>
                  <w:color w:val="0000FF"/>
                </w:rPr>
                <w:t>3.3.4</w:t>
              </w:r>
            </w:hyperlink>
            <w:r>
              <w:t xml:space="preserve"> - </w:t>
            </w:r>
            <w:hyperlink r:id="rId79">
              <w:r>
                <w:rPr>
                  <w:color w:val="0000FF"/>
                </w:rPr>
                <w:t>3.3.8</w:t>
              </w:r>
            </w:hyperlink>
            <w:r>
              <w:t xml:space="preserve">, </w:t>
            </w:r>
            <w:hyperlink r:id="rId80">
              <w:r>
                <w:rPr>
                  <w:color w:val="0000FF"/>
                </w:rPr>
                <w:t>4.1.1</w:t>
              </w:r>
            </w:hyperlink>
            <w:r>
              <w:t xml:space="preserve">, </w:t>
            </w:r>
            <w:hyperlink r:id="rId81">
              <w:r>
                <w:rPr>
                  <w:color w:val="0000FF"/>
                </w:rPr>
                <w:t>5.3.6</w:t>
              </w:r>
            </w:hyperlink>
            <w:r>
              <w:t xml:space="preserve">, </w:t>
            </w:r>
            <w:hyperlink r:id="rId82">
              <w:r>
                <w:rPr>
                  <w:color w:val="0000FF"/>
                </w:rPr>
                <w:t>5.3.26</w:t>
              </w:r>
            </w:hyperlink>
            <w:r>
              <w:t xml:space="preserve">, </w:t>
            </w:r>
            <w:hyperlink r:id="rId83">
              <w:r>
                <w:rPr>
                  <w:color w:val="0000FF"/>
                </w:rPr>
                <w:t>5.3.31</w:t>
              </w:r>
            </w:hyperlink>
            <w:r>
              <w:t xml:space="preserve">, </w:t>
            </w:r>
            <w:hyperlink r:id="rId84">
              <w:r>
                <w:rPr>
                  <w:color w:val="0000FF"/>
                </w:rPr>
                <w:t>5.3.32</w:t>
              </w:r>
            </w:hyperlink>
            <w:r>
              <w:t xml:space="preserve">, </w:t>
            </w:r>
            <w:hyperlink r:id="rId85">
              <w:r>
                <w:rPr>
                  <w:color w:val="0000FF"/>
                </w:rPr>
                <w:t>5.3.52</w:t>
              </w:r>
            </w:hyperlink>
            <w:r>
              <w:t xml:space="preserve">, </w:t>
            </w:r>
            <w:hyperlink r:id="rId86">
              <w:r>
                <w:rPr>
                  <w:color w:val="0000FF"/>
                </w:rPr>
                <w:t>6.2.16</w:t>
              </w:r>
            </w:hyperlink>
            <w:r>
              <w:t xml:space="preserve">, </w:t>
            </w:r>
            <w:hyperlink r:id="rId87">
              <w:r>
                <w:rPr>
                  <w:color w:val="0000FF"/>
                </w:rPr>
                <w:t>6.2.26</w:t>
              </w:r>
            </w:hyperlink>
            <w:r>
              <w:t xml:space="preserve">, </w:t>
            </w:r>
            <w:hyperlink r:id="rId88">
              <w:r>
                <w:rPr>
                  <w:color w:val="0000FF"/>
                </w:rPr>
                <w:t>6.2.32</w:t>
              </w:r>
            </w:hyperlink>
            <w:r>
              <w:t xml:space="preserve">, </w:t>
            </w:r>
            <w:hyperlink r:id="rId89">
              <w:r>
                <w:rPr>
                  <w:color w:val="0000FF"/>
                </w:rPr>
                <w:t>6.2.48</w:t>
              </w:r>
            </w:hyperlink>
            <w:r>
              <w:t xml:space="preserve">, </w:t>
            </w:r>
            <w:hyperlink r:id="rId90">
              <w:r>
                <w:rPr>
                  <w:color w:val="0000FF"/>
                </w:rPr>
                <w:t>6.2.52</w:t>
              </w:r>
            </w:hyperlink>
            <w:r>
              <w:t>,</w:t>
            </w:r>
            <w:proofErr w:type="gramEnd"/>
            <w:r>
              <w:t xml:space="preserve"> </w:t>
            </w:r>
            <w:hyperlink r:id="rId91">
              <w:r>
                <w:rPr>
                  <w:color w:val="0000FF"/>
                </w:rPr>
                <w:t>6.2.60</w:t>
              </w:r>
            </w:hyperlink>
            <w:r>
              <w:t xml:space="preserve">, </w:t>
            </w:r>
            <w:hyperlink r:id="rId92">
              <w:r>
                <w:rPr>
                  <w:color w:val="0000FF"/>
                </w:rPr>
                <w:t>6.2.62</w:t>
              </w:r>
            </w:hyperlink>
            <w:r>
              <w:t xml:space="preserve">, </w:t>
            </w:r>
            <w:hyperlink r:id="rId93">
              <w:r>
                <w:rPr>
                  <w:color w:val="0000FF"/>
                </w:rPr>
                <w:t>8.2.1</w:t>
              </w:r>
            </w:hyperlink>
            <w:r>
              <w:t xml:space="preserve"> - </w:t>
            </w:r>
            <w:hyperlink r:id="rId94">
              <w:r>
                <w:rPr>
                  <w:color w:val="0000FF"/>
                </w:rPr>
                <w:t>8.2.5</w:t>
              </w:r>
            </w:hyperlink>
            <w:r>
              <w:t xml:space="preserve">, </w:t>
            </w:r>
            <w:hyperlink r:id="rId95">
              <w:r>
                <w:rPr>
                  <w:color w:val="0000FF"/>
                </w:rPr>
                <w:t>8.2.12</w:t>
              </w:r>
            </w:hyperlink>
            <w:r>
              <w:t xml:space="preserve">, </w:t>
            </w:r>
            <w:hyperlink r:id="rId96">
              <w:r>
                <w:rPr>
                  <w:color w:val="0000FF"/>
                </w:rPr>
                <w:t>8.2.13</w:t>
              </w:r>
            </w:hyperlink>
            <w:r>
              <w:t xml:space="preserve">, </w:t>
            </w:r>
            <w:hyperlink r:id="rId97">
              <w:r>
                <w:rPr>
                  <w:color w:val="0000FF"/>
                </w:rPr>
                <w:t>10.1.9</w:t>
              </w:r>
            </w:hyperlink>
            <w:r>
              <w:t xml:space="preserve">, </w:t>
            </w:r>
            <w:hyperlink r:id="rId98">
              <w:r>
                <w:rPr>
                  <w:color w:val="0000FF"/>
                </w:rPr>
                <w:t>11.1</w:t>
              </w:r>
            </w:hyperlink>
            <w:r>
              <w:t xml:space="preserve">, </w:t>
            </w:r>
            <w:hyperlink r:id="rId99">
              <w:r>
                <w:rPr>
                  <w:color w:val="0000FF"/>
                </w:rPr>
                <w:t>11.2</w:t>
              </w:r>
            </w:hyperlink>
            <w:r>
              <w:t xml:space="preserve">, </w:t>
            </w:r>
            <w:hyperlink r:id="rId100">
              <w:r>
                <w:rPr>
                  <w:color w:val="0000FF"/>
                </w:rPr>
                <w:t>11.5</w:t>
              </w:r>
            </w:hyperlink>
            <w:r>
              <w:t xml:space="preserve">, </w:t>
            </w:r>
            <w:hyperlink r:id="rId101">
              <w:r>
                <w:rPr>
                  <w:color w:val="0000FF"/>
                </w:rPr>
                <w:t>15.1.5</w:t>
              </w:r>
            </w:hyperlink>
            <w:r>
              <w:t xml:space="preserve"> - </w:t>
            </w:r>
            <w:hyperlink r:id="rId102">
              <w:r>
                <w:rPr>
                  <w:color w:val="0000FF"/>
                </w:rPr>
                <w:t>15.1.7</w:t>
              </w:r>
            </w:hyperlink>
            <w:r>
              <w:t xml:space="preserve"> Правил технической эксплуатации тепловых энергоустановок и </w:t>
            </w:r>
            <w:hyperlink r:id="rId103">
              <w:r>
                <w:rPr>
                  <w:color w:val="0000FF"/>
                </w:rPr>
                <w:t>пунктов 394</w:t>
              </w:r>
            </w:hyperlink>
            <w:r>
              <w:t xml:space="preserve">, </w:t>
            </w:r>
            <w:hyperlink r:id="rId104">
              <w:r>
                <w:rPr>
                  <w:color w:val="0000FF"/>
                </w:rPr>
                <w:t>396</w:t>
              </w:r>
            </w:hyperlink>
            <w:r>
              <w:t xml:space="preserve"> - </w:t>
            </w:r>
            <w:hyperlink r:id="rId105">
              <w:r>
                <w:rPr>
                  <w:color w:val="0000FF"/>
                </w:rPr>
                <w:t>399</w:t>
              </w:r>
            </w:hyperlink>
            <w:r>
              <w:t xml:space="preserve">, </w:t>
            </w:r>
            <w:hyperlink r:id="rId106">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74" w:type="dxa"/>
          </w:tcPr>
          <w:p w:rsidR="00F030B2" w:rsidRDefault="00F030B2" w:rsidP="007C3001">
            <w:pPr>
              <w:pStyle w:val="ConsPlusNormal"/>
            </w:pPr>
            <w:proofErr w:type="gramStart"/>
            <w:r>
              <w:lastRenderedPageBreak/>
              <w:t xml:space="preserve">Справка об отсутствии невыполненных в установленные сроки предписаний об устранении нарушений требований </w:t>
            </w:r>
            <w:hyperlink r:id="rId107">
              <w:r>
                <w:rPr>
                  <w:color w:val="0000FF"/>
                </w:rPr>
                <w:t>пунктов 2.3.14</w:t>
              </w:r>
            </w:hyperlink>
            <w:r>
              <w:t xml:space="preserve">, </w:t>
            </w:r>
            <w:hyperlink r:id="rId108">
              <w:r>
                <w:rPr>
                  <w:color w:val="0000FF"/>
                </w:rPr>
                <w:t>2.3.15</w:t>
              </w:r>
            </w:hyperlink>
            <w:r>
              <w:t xml:space="preserve">, </w:t>
            </w:r>
            <w:hyperlink r:id="rId109">
              <w:r>
                <w:rPr>
                  <w:color w:val="0000FF"/>
                </w:rPr>
                <w:t>2.8.1</w:t>
              </w:r>
            </w:hyperlink>
            <w:r>
              <w:t xml:space="preserve">, </w:t>
            </w:r>
            <w:hyperlink r:id="rId110">
              <w:r>
                <w:rPr>
                  <w:color w:val="0000FF"/>
                </w:rPr>
                <w:t>3.3.4</w:t>
              </w:r>
            </w:hyperlink>
            <w:r>
              <w:t xml:space="preserve"> - </w:t>
            </w:r>
            <w:hyperlink r:id="rId111">
              <w:r>
                <w:rPr>
                  <w:color w:val="0000FF"/>
                </w:rPr>
                <w:t>3.3.8</w:t>
              </w:r>
            </w:hyperlink>
            <w:r>
              <w:t xml:space="preserve">, </w:t>
            </w:r>
            <w:hyperlink r:id="rId112">
              <w:r>
                <w:rPr>
                  <w:color w:val="0000FF"/>
                </w:rPr>
                <w:t>4.1.1</w:t>
              </w:r>
            </w:hyperlink>
            <w:r>
              <w:t xml:space="preserve">, </w:t>
            </w:r>
            <w:hyperlink r:id="rId113">
              <w:r>
                <w:rPr>
                  <w:color w:val="0000FF"/>
                </w:rPr>
                <w:t>5.3.6</w:t>
              </w:r>
            </w:hyperlink>
            <w:r>
              <w:t xml:space="preserve">, </w:t>
            </w:r>
            <w:hyperlink r:id="rId114">
              <w:r>
                <w:rPr>
                  <w:color w:val="0000FF"/>
                </w:rPr>
                <w:t>5.3.26</w:t>
              </w:r>
            </w:hyperlink>
            <w:r>
              <w:t xml:space="preserve">, </w:t>
            </w:r>
            <w:hyperlink r:id="rId115">
              <w:r>
                <w:rPr>
                  <w:color w:val="0000FF"/>
                </w:rPr>
                <w:t>5.3.31</w:t>
              </w:r>
            </w:hyperlink>
            <w:r>
              <w:t xml:space="preserve">, </w:t>
            </w:r>
            <w:hyperlink r:id="rId116">
              <w:r>
                <w:rPr>
                  <w:color w:val="0000FF"/>
                </w:rPr>
                <w:t>5.3.32</w:t>
              </w:r>
            </w:hyperlink>
            <w:r>
              <w:t xml:space="preserve">, </w:t>
            </w:r>
            <w:hyperlink r:id="rId117">
              <w:r>
                <w:rPr>
                  <w:color w:val="0000FF"/>
                </w:rPr>
                <w:t>5.3.52</w:t>
              </w:r>
            </w:hyperlink>
            <w:r>
              <w:t xml:space="preserve">, </w:t>
            </w:r>
            <w:hyperlink r:id="rId118">
              <w:r>
                <w:rPr>
                  <w:color w:val="0000FF"/>
                </w:rPr>
                <w:t>6.2.16</w:t>
              </w:r>
            </w:hyperlink>
            <w:r>
              <w:t xml:space="preserve">, </w:t>
            </w:r>
            <w:hyperlink r:id="rId119">
              <w:r>
                <w:rPr>
                  <w:color w:val="0000FF"/>
                </w:rPr>
                <w:t>6.2.26</w:t>
              </w:r>
            </w:hyperlink>
            <w:r>
              <w:t xml:space="preserve">, </w:t>
            </w:r>
            <w:hyperlink r:id="rId120">
              <w:r>
                <w:rPr>
                  <w:color w:val="0000FF"/>
                </w:rPr>
                <w:t>6.2.32</w:t>
              </w:r>
            </w:hyperlink>
            <w:r>
              <w:t xml:space="preserve">, </w:t>
            </w:r>
            <w:hyperlink r:id="rId121">
              <w:r>
                <w:rPr>
                  <w:color w:val="0000FF"/>
                </w:rPr>
                <w:t>6.2.48</w:t>
              </w:r>
            </w:hyperlink>
            <w:r>
              <w:t xml:space="preserve">, </w:t>
            </w:r>
            <w:hyperlink r:id="rId122">
              <w:r>
                <w:rPr>
                  <w:color w:val="0000FF"/>
                </w:rPr>
                <w:t>6.2.52</w:t>
              </w:r>
            </w:hyperlink>
            <w:r>
              <w:t xml:space="preserve">, </w:t>
            </w:r>
            <w:hyperlink r:id="rId123">
              <w:r>
                <w:rPr>
                  <w:color w:val="0000FF"/>
                </w:rPr>
                <w:t>6.2.60</w:t>
              </w:r>
            </w:hyperlink>
            <w:r>
              <w:t>,</w:t>
            </w:r>
            <w:proofErr w:type="gramEnd"/>
            <w:r>
              <w:t xml:space="preserve"> </w:t>
            </w:r>
            <w:hyperlink r:id="rId124">
              <w:r>
                <w:rPr>
                  <w:color w:val="0000FF"/>
                </w:rPr>
                <w:t>6.2.62</w:t>
              </w:r>
            </w:hyperlink>
            <w:r>
              <w:t xml:space="preserve">, </w:t>
            </w:r>
            <w:hyperlink r:id="rId125">
              <w:r>
                <w:rPr>
                  <w:color w:val="0000FF"/>
                </w:rPr>
                <w:t>8.2.1</w:t>
              </w:r>
            </w:hyperlink>
            <w:r>
              <w:t xml:space="preserve"> - </w:t>
            </w:r>
            <w:hyperlink r:id="rId126">
              <w:r>
                <w:rPr>
                  <w:color w:val="0000FF"/>
                </w:rPr>
                <w:t>8.2.5</w:t>
              </w:r>
            </w:hyperlink>
            <w:r>
              <w:t xml:space="preserve">, </w:t>
            </w:r>
            <w:hyperlink r:id="rId127">
              <w:r>
                <w:rPr>
                  <w:color w:val="0000FF"/>
                </w:rPr>
                <w:t>8.2.12</w:t>
              </w:r>
            </w:hyperlink>
            <w:r>
              <w:t xml:space="preserve">, </w:t>
            </w:r>
            <w:hyperlink r:id="rId128">
              <w:r>
                <w:rPr>
                  <w:color w:val="0000FF"/>
                </w:rPr>
                <w:t>8.2.13</w:t>
              </w:r>
            </w:hyperlink>
            <w:r>
              <w:t xml:space="preserve">, </w:t>
            </w:r>
            <w:hyperlink r:id="rId129">
              <w:r>
                <w:rPr>
                  <w:color w:val="0000FF"/>
                </w:rPr>
                <w:t>10.1.9</w:t>
              </w:r>
            </w:hyperlink>
            <w:r>
              <w:t xml:space="preserve">, </w:t>
            </w:r>
            <w:hyperlink r:id="rId130">
              <w:r>
                <w:rPr>
                  <w:color w:val="0000FF"/>
                </w:rPr>
                <w:t>11.1</w:t>
              </w:r>
            </w:hyperlink>
            <w:r>
              <w:t xml:space="preserve">, </w:t>
            </w:r>
            <w:hyperlink r:id="rId131">
              <w:r>
                <w:rPr>
                  <w:color w:val="0000FF"/>
                </w:rPr>
                <w:t>11.2</w:t>
              </w:r>
            </w:hyperlink>
            <w:r>
              <w:t xml:space="preserve">, </w:t>
            </w:r>
            <w:hyperlink r:id="rId132">
              <w:r>
                <w:rPr>
                  <w:color w:val="0000FF"/>
                </w:rPr>
                <w:t>11.5</w:t>
              </w:r>
            </w:hyperlink>
            <w:r>
              <w:t xml:space="preserve">, </w:t>
            </w:r>
            <w:hyperlink r:id="rId133">
              <w:r>
                <w:rPr>
                  <w:color w:val="0000FF"/>
                </w:rPr>
                <w:t>15.1.5</w:t>
              </w:r>
            </w:hyperlink>
            <w:r>
              <w:t xml:space="preserve"> - </w:t>
            </w:r>
            <w:hyperlink r:id="rId134">
              <w:r>
                <w:rPr>
                  <w:color w:val="0000FF"/>
                </w:rPr>
                <w:t>15.1.7</w:t>
              </w:r>
            </w:hyperlink>
            <w:r>
              <w:t xml:space="preserve"> Правил технической эксплуатации тепловых энергоустановок и </w:t>
            </w:r>
            <w:hyperlink r:id="rId135">
              <w:r>
                <w:rPr>
                  <w:color w:val="0000FF"/>
                </w:rPr>
                <w:t>пунктов 394</w:t>
              </w:r>
            </w:hyperlink>
            <w:r>
              <w:t xml:space="preserve">, </w:t>
            </w:r>
            <w:hyperlink r:id="rId136">
              <w:r>
                <w:rPr>
                  <w:color w:val="0000FF"/>
                </w:rPr>
                <w:t>396</w:t>
              </w:r>
            </w:hyperlink>
            <w:r>
              <w:t xml:space="preserve"> - </w:t>
            </w:r>
            <w:hyperlink r:id="rId137">
              <w:r>
                <w:rPr>
                  <w:color w:val="0000FF"/>
                </w:rPr>
                <w:t>399</w:t>
              </w:r>
            </w:hyperlink>
            <w:r>
              <w:t xml:space="preserve">, </w:t>
            </w:r>
            <w:hyperlink r:id="rId138">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9">
              <w:r>
                <w:rPr>
                  <w:color w:val="0000FF"/>
                </w:rPr>
                <w:t>пунктом 2 части 1 статьи 4.1</w:t>
              </w:r>
            </w:hyperlink>
            <w:r>
              <w:t xml:space="preserve"> Федерального закона о теплоснабжении и </w:t>
            </w:r>
            <w:hyperlink r:id="rId140">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403" w:type="dxa"/>
          </w:tcPr>
          <w:p w:rsidR="00F030B2" w:rsidRDefault="00F030B2" w:rsidP="007C3001">
            <w:pPr>
              <w:pStyle w:val="ConsPlusNormal"/>
            </w:pPr>
            <w:r>
              <w:lastRenderedPageBreak/>
              <w:t>Показатель выполнения предписаний, влияющих на надежность работы в отопительный период</w:t>
            </w:r>
          </w:p>
        </w:tc>
        <w:tc>
          <w:tcPr>
            <w:tcW w:w="1143" w:type="dxa"/>
          </w:tcPr>
          <w:p w:rsidR="00F030B2" w:rsidRDefault="00F030B2" w:rsidP="007C3001">
            <w:pPr>
              <w:pStyle w:val="ConsPlusNormal"/>
            </w:pPr>
            <w:r>
              <w:t>0,05</w:t>
            </w:r>
          </w:p>
        </w:tc>
        <w:tc>
          <w:tcPr>
            <w:tcW w:w="1601" w:type="dxa"/>
          </w:tcPr>
          <w:p w:rsidR="00F030B2" w:rsidRDefault="00F030B2" w:rsidP="007C3001">
            <w:pPr>
              <w:pStyle w:val="ConsPlusNormal"/>
            </w:pPr>
            <w:proofErr w:type="spellStart"/>
            <w:r>
              <w:t>К</w:t>
            </w:r>
            <w:r>
              <w:rPr>
                <w:vertAlign w:val="subscript"/>
              </w:rPr>
              <w:t>предп</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r>
              <w:t>Не заполняется</w:t>
            </w:r>
          </w:p>
        </w:tc>
      </w:tr>
      <w:tr w:rsidR="00F030B2" w:rsidTr="00F030B2">
        <w:tc>
          <w:tcPr>
            <w:tcW w:w="933" w:type="dxa"/>
          </w:tcPr>
          <w:p w:rsidR="00F030B2" w:rsidRDefault="00F030B2" w:rsidP="007C3001">
            <w:pPr>
              <w:pStyle w:val="ConsPlusNormal"/>
            </w:pPr>
            <w:r>
              <w:lastRenderedPageBreak/>
              <w:t>3</w:t>
            </w:r>
          </w:p>
        </w:tc>
        <w:tc>
          <w:tcPr>
            <w:tcW w:w="2288" w:type="dxa"/>
          </w:tcPr>
          <w:p w:rsidR="00F030B2" w:rsidRDefault="00F030B2" w:rsidP="007C3001">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74" w:type="dxa"/>
          </w:tcPr>
          <w:p w:rsidR="00F030B2" w:rsidRDefault="00F030B2" w:rsidP="007C3001">
            <w:pPr>
              <w:pStyle w:val="ConsPlusNormal"/>
            </w:pPr>
            <w:r>
              <w:t>План подготовки к отопительному периоду (</w:t>
            </w:r>
            <w:hyperlink w:anchor="P54">
              <w:r>
                <w:rPr>
                  <w:color w:val="0000FF"/>
                </w:rPr>
                <w:t>пункт 3</w:t>
              </w:r>
            </w:hyperlink>
            <w:r>
              <w:t xml:space="preserve"> Правил)</w:t>
            </w:r>
          </w:p>
        </w:tc>
        <w:tc>
          <w:tcPr>
            <w:tcW w:w="2403" w:type="dxa"/>
          </w:tcPr>
          <w:p w:rsidR="00F030B2" w:rsidRDefault="00F030B2" w:rsidP="007C3001">
            <w:pPr>
              <w:pStyle w:val="ConsPlusNormal"/>
            </w:pPr>
            <w:r>
              <w:t>Показатель наличия утвержденного плана подготовки к отопительному периоду</w:t>
            </w:r>
          </w:p>
        </w:tc>
        <w:tc>
          <w:tcPr>
            <w:tcW w:w="1143" w:type="dxa"/>
          </w:tcPr>
          <w:p w:rsidR="00F030B2" w:rsidRDefault="00F030B2" w:rsidP="007C3001">
            <w:pPr>
              <w:pStyle w:val="ConsPlusNormal"/>
            </w:pPr>
            <w:r>
              <w:t>0,05</w:t>
            </w:r>
          </w:p>
        </w:tc>
        <w:tc>
          <w:tcPr>
            <w:tcW w:w="1601" w:type="dxa"/>
          </w:tcPr>
          <w:p w:rsidR="00F030B2" w:rsidRDefault="00F030B2" w:rsidP="007C3001">
            <w:pPr>
              <w:pStyle w:val="ConsPlusNormal"/>
            </w:pPr>
            <w:proofErr w:type="spellStart"/>
            <w:r>
              <w:t>К</w:t>
            </w:r>
            <w:r>
              <w:rPr>
                <w:vertAlign w:val="subscript"/>
              </w:rPr>
              <w:t>план</w:t>
            </w:r>
            <w:proofErr w:type="spellEnd"/>
          </w:p>
        </w:tc>
        <w:tc>
          <w:tcPr>
            <w:tcW w:w="2825" w:type="dxa"/>
          </w:tcPr>
          <w:p w:rsidR="00F030B2" w:rsidRDefault="00F030B2" w:rsidP="007C3001">
            <w:pPr>
              <w:pStyle w:val="ConsPlusNormal"/>
            </w:pPr>
            <w:r>
              <w:t>Наличие - 1</w:t>
            </w:r>
          </w:p>
          <w:p w:rsidR="00F030B2" w:rsidRDefault="00F030B2" w:rsidP="007C3001">
            <w:pPr>
              <w:pStyle w:val="ConsPlusNormal"/>
            </w:pPr>
            <w:r>
              <w:t>Отсутствие - 0</w:t>
            </w:r>
          </w:p>
        </w:tc>
        <w:tc>
          <w:tcPr>
            <w:tcW w:w="1233" w:type="dxa"/>
          </w:tcPr>
          <w:p w:rsidR="00F030B2" w:rsidRDefault="00F030B2" w:rsidP="007C3001">
            <w:pPr>
              <w:pStyle w:val="ConsPlusNormal"/>
            </w:pPr>
          </w:p>
        </w:tc>
        <w:tc>
          <w:tcPr>
            <w:tcW w:w="1168" w:type="dxa"/>
          </w:tcPr>
          <w:p w:rsidR="00F030B2" w:rsidRDefault="00F030B2" w:rsidP="007C3001">
            <w:pPr>
              <w:pStyle w:val="ConsPlusNormal"/>
            </w:pPr>
          </w:p>
        </w:tc>
      </w:tr>
    </w:tbl>
    <w:p w:rsidR="00D62DF4" w:rsidRDefault="00D62DF4" w:rsidP="00D62DF4">
      <w:pPr>
        <w:pStyle w:val="ConsPlusNormal"/>
        <w:ind w:firstLine="540"/>
        <w:jc w:val="both"/>
        <w:rPr>
          <w:sz w:val="24"/>
          <w:szCs w:val="24"/>
        </w:rPr>
      </w:pPr>
    </w:p>
    <w:p w:rsidR="00D62DF4" w:rsidRPr="00D62DF4" w:rsidRDefault="00D62DF4" w:rsidP="00D62DF4">
      <w:pPr>
        <w:pStyle w:val="ConsPlusNormal"/>
        <w:ind w:firstLine="540"/>
        <w:jc w:val="both"/>
        <w:rPr>
          <w:sz w:val="24"/>
          <w:szCs w:val="24"/>
        </w:rPr>
      </w:pPr>
      <w:r w:rsidRPr="00D62DF4">
        <w:rPr>
          <w:sz w:val="24"/>
          <w:szCs w:val="24"/>
        </w:rPr>
        <w:t>--------------------------------</w:t>
      </w:r>
    </w:p>
    <w:p w:rsidR="00D62DF4" w:rsidRPr="00D62DF4" w:rsidRDefault="00D62DF4" w:rsidP="00D62DF4">
      <w:pPr>
        <w:pStyle w:val="ConsPlusNormal"/>
        <w:ind w:firstLine="540"/>
        <w:jc w:val="both"/>
        <w:rPr>
          <w:sz w:val="24"/>
          <w:szCs w:val="24"/>
        </w:rPr>
      </w:pPr>
      <w:bookmarkStart w:id="0" w:name="P1447"/>
      <w:bookmarkEnd w:id="0"/>
      <w:r w:rsidRPr="00D62DF4">
        <w:rPr>
          <w:sz w:val="24"/>
          <w:szCs w:val="24"/>
        </w:rPr>
        <w:t xml:space="preserve">&lt;1&gt; </w:t>
      </w:r>
      <w:proofErr w:type="gramStart"/>
      <w:r w:rsidRPr="00D62DF4">
        <w:rPr>
          <w:sz w:val="24"/>
          <w:szCs w:val="24"/>
        </w:rPr>
        <w:t>Зарегистрирован</w:t>
      </w:r>
      <w:proofErr w:type="gramEnd"/>
      <w:r w:rsidRPr="00D62DF4">
        <w:rPr>
          <w:sz w:val="24"/>
          <w:szCs w:val="24"/>
        </w:rPr>
        <w:t xml:space="preserve"> Минюстом России 2 апреля 2003 г., регистрационный N 4358.</w:t>
      </w:r>
    </w:p>
    <w:p w:rsidR="00D62DF4" w:rsidRPr="00D62DF4" w:rsidRDefault="00D62DF4" w:rsidP="00D62DF4">
      <w:pPr>
        <w:pStyle w:val="ConsPlusNormal"/>
        <w:ind w:firstLine="540"/>
        <w:jc w:val="both"/>
        <w:rPr>
          <w:sz w:val="24"/>
          <w:szCs w:val="24"/>
        </w:rPr>
      </w:pPr>
      <w:bookmarkStart w:id="1" w:name="P1448"/>
      <w:bookmarkEnd w:id="1"/>
      <w:r w:rsidRPr="00D62DF4">
        <w:rPr>
          <w:sz w:val="24"/>
          <w:szCs w:val="24"/>
        </w:rPr>
        <w:t xml:space="preserve">&lt;2&gt; </w:t>
      </w:r>
      <w:proofErr w:type="gramStart"/>
      <w:r w:rsidRPr="00D62DF4">
        <w:rPr>
          <w:sz w:val="24"/>
          <w:szCs w:val="24"/>
        </w:rPr>
        <w:t>Зарегистрирован</w:t>
      </w:r>
      <w:proofErr w:type="gramEnd"/>
      <w:r w:rsidRPr="00D62DF4">
        <w:rPr>
          <w:sz w:val="24"/>
          <w:szCs w:val="24"/>
        </w:rPr>
        <w:t xml:space="preserve"> Минюстом России 31 декабря 2020 г., регистрационный N 61998. В соответствии с </w:t>
      </w:r>
      <w:hyperlink r:id="rId141">
        <w:r w:rsidRPr="00D62DF4">
          <w:rPr>
            <w:color w:val="0000FF"/>
            <w:sz w:val="24"/>
            <w:szCs w:val="24"/>
          </w:rPr>
          <w:t>пунктом 2</w:t>
        </w:r>
      </w:hyperlink>
      <w:r w:rsidRPr="00D62DF4">
        <w:rPr>
          <w:sz w:val="24"/>
          <w:szCs w:val="24"/>
        </w:rPr>
        <w:t xml:space="preserve"> приказа </w:t>
      </w:r>
      <w:proofErr w:type="spellStart"/>
      <w:r w:rsidRPr="00D62DF4">
        <w:rPr>
          <w:sz w:val="24"/>
          <w:szCs w:val="24"/>
        </w:rPr>
        <w:t>Ростехнадзора</w:t>
      </w:r>
      <w:proofErr w:type="spellEnd"/>
      <w:r w:rsidRPr="00D62DF4">
        <w:rPr>
          <w:sz w:val="24"/>
          <w:szCs w:val="24"/>
        </w:rPr>
        <w:t xml:space="preserve"> от </w:t>
      </w:r>
      <w:r w:rsidRPr="00D62DF4">
        <w:rPr>
          <w:sz w:val="24"/>
          <w:szCs w:val="24"/>
        </w:rPr>
        <w:lastRenderedPageBreak/>
        <w:t xml:space="preserve">15 декабря 2020 г. N 536 </w:t>
      </w:r>
      <w:hyperlink r:id="rId142">
        <w:r w:rsidRPr="00D62DF4">
          <w:rPr>
            <w:color w:val="0000FF"/>
            <w:sz w:val="24"/>
            <w:szCs w:val="24"/>
          </w:rPr>
          <w:t>Правила</w:t>
        </w:r>
      </w:hyperlink>
      <w:r w:rsidRPr="00D62DF4">
        <w:rPr>
          <w:sz w:val="24"/>
          <w:szCs w:val="24"/>
        </w:rPr>
        <w:t xml:space="preserve"> промышленной безопасности действуют до 1 января 2027 г.</w:t>
      </w:r>
    </w:p>
    <w:p w:rsidR="00D62DF4" w:rsidRPr="00D62DF4" w:rsidRDefault="00D62DF4" w:rsidP="00D62DF4">
      <w:pPr>
        <w:pStyle w:val="ConsPlusNormal"/>
        <w:ind w:firstLine="540"/>
        <w:jc w:val="both"/>
        <w:rPr>
          <w:sz w:val="24"/>
          <w:szCs w:val="24"/>
        </w:rPr>
      </w:pPr>
      <w:bookmarkStart w:id="2" w:name="P1449"/>
      <w:bookmarkEnd w:id="2"/>
      <w:r w:rsidRPr="00D62DF4">
        <w:rPr>
          <w:sz w:val="24"/>
          <w:szCs w:val="24"/>
        </w:rPr>
        <w:t xml:space="preserve">&lt;3&gt; </w:t>
      </w:r>
      <w:proofErr w:type="gramStart"/>
      <w:r w:rsidRPr="00D62DF4">
        <w:rPr>
          <w:sz w:val="24"/>
          <w:szCs w:val="24"/>
        </w:rPr>
        <w:t>Зарегистрирован</w:t>
      </w:r>
      <w:proofErr w:type="gramEnd"/>
      <w:r w:rsidRPr="00D62DF4">
        <w:rPr>
          <w:sz w:val="24"/>
          <w:szCs w:val="24"/>
        </w:rPr>
        <w:t xml:space="preserve"> Минюстом России 7 октября 2022 г., регистрационный N 70433.</w:t>
      </w:r>
    </w:p>
    <w:p w:rsidR="00D62DF4" w:rsidRPr="00D62DF4" w:rsidRDefault="00D62DF4" w:rsidP="00D62DF4">
      <w:pPr>
        <w:pStyle w:val="ConsPlusNormal"/>
        <w:ind w:firstLine="540"/>
        <w:jc w:val="both"/>
        <w:rPr>
          <w:sz w:val="24"/>
          <w:szCs w:val="24"/>
        </w:rPr>
      </w:pPr>
      <w:bookmarkStart w:id="3" w:name="P1450"/>
      <w:bookmarkEnd w:id="3"/>
      <w:r w:rsidRPr="00D62DF4">
        <w:rPr>
          <w:sz w:val="24"/>
          <w:szCs w:val="24"/>
        </w:rPr>
        <w:t xml:space="preserve">&lt;4&gt; </w:t>
      </w:r>
      <w:proofErr w:type="gramStart"/>
      <w:r w:rsidRPr="00D62DF4">
        <w:rPr>
          <w:sz w:val="24"/>
          <w:szCs w:val="24"/>
        </w:rPr>
        <w:t>Зарегистрирован</w:t>
      </w:r>
      <w:proofErr w:type="gramEnd"/>
      <w:r w:rsidRPr="00D62DF4">
        <w:rPr>
          <w:sz w:val="24"/>
          <w:szCs w:val="24"/>
        </w:rPr>
        <w:t xml:space="preserve"> Минюстом России 29 декабря 2020 г., регистрационный N 61926. В соответствии с </w:t>
      </w:r>
      <w:hyperlink r:id="rId143">
        <w:r w:rsidRPr="00D62DF4">
          <w:rPr>
            <w:color w:val="0000FF"/>
            <w:sz w:val="24"/>
            <w:szCs w:val="24"/>
          </w:rPr>
          <w:t>пунктом 3</w:t>
        </w:r>
      </w:hyperlink>
      <w:r w:rsidRPr="00D62DF4">
        <w:rPr>
          <w:sz w:val="24"/>
          <w:szCs w:val="24"/>
        </w:rPr>
        <w:t xml:space="preserve"> приказа Минтруда России от 17 декабря 2020 г. N 924н данный приказ действует до 31 декабря 2025 г.</w:t>
      </w:r>
    </w:p>
    <w:p w:rsidR="00D62DF4" w:rsidRPr="00D62DF4" w:rsidRDefault="00D62DF4" w:rsidP="00D62DF4">
      <w:pPr>
        <w:pStyle w:val="ConsPlusNormal"/>
        <w:ind w:firstLine="540"/>
        <w:jc w:val="both"/>
        <w:rPr>
          <w:sz w:val="24"/>
          <w:szCs w:val="24"/>
        </w:rPr>
      </w:pPr>
      <w:bookmarkStart w:id="4" w:name="P1451"/>
      <w:bookmarkEnd w:id="4"/>
      <w:proofErr w:type="gramStart"/>
      <w:r w:rsidRPr="00D62DF4">
        <w:rPr>
          <w:sz w:val="24"/>
          <w:szCs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rsidRPr="00D62DF4">
        <w:rPr>
          <w:sz w:val="24"/>
          <w:szCs w:val="24"/>
        </w:rPr>
        <w:t xml:space="preserve"> </w:t>
      </w:r>
      <w:proofErr w:type="gramStart"/>
      <w:r w:rsidRPr="00D62DF4">
        <w:rPr>
          <w:sz w:val="24"/>
          <w:szCs w:val="24"/>
        </w:rP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rsidRPr="00D62DF4">
        <w:rPr>
          <w:sz w:val="24"/>
          <w:szCs w:val="24"/>
        </w:rPr>
        <w:t xml:space="preserve"> 11 апреля 2018 г. N 74н (</w:t>
      </w:r>
      <w:proofErr w:type="gramStart"/>
      <w:r w:rsidRPr="00D62DF4">
        <w:rPr>
          <w:sz w:val="24"/>
          <w:szCs w:val="24"/>
        </w:rPr>
        <w:t>зарегистрирован</w:t>
      </w:r>
      <w:proofErr w:type="gramEnd"/>
      <w:r w:rsidRPr="00D62DF4">
        <w:rPr>
          <w:sz w:val="24"/>
          <w:szCs w:val="24"/>
        </w:rPr>
        <w:t xml:space="preserve"> Минюстом России 25 апреля 2018 г., регистрационный N 50890).</w:t>
      </w:r>
    </w:p>
    <w:p w:rsidR="00D62DF4" w:rsidRPr="00D62DF4" w:rsidRDefault="00D62DF4" w:rsidP="00D62DF4">
      <w:pPr>
        <w:pStyle w:val="ConsPlusNormal"/>
        <w:ind w:firstLine="540"/>
        <w:jc w:val="both"/>
        <w:rPr>
          <w:sz w:val="24"/>
          <w:szCs w:val="24"/>
        </w:rPr>
      </w:pPr>
      <w:bookmarkStart w:id="5" w:name="P1452"/>
      <w:bookmarkEnd w:id="5"/>
      <w:r w:rsidRPr="00D62DF4">
        <w:rPr>
          <w:sz w:val="24"/>
          <w:szCs w:val="24"/>
        </w:rPr>
        <w:t>&lt;6</w:t>
      </w:r>
      <w:proofErr w:type="gramStart"/>
      <w:r w:rsidRPr="00D62DF4">
        <w:rPr>
          <w:sz w:val="24"/>
          <w:szCs w:val="24"/>
        </w:rPr>
        <w:t>&gt; В</w:t>
      </w:r>
      <w:proofErr w:type="gramEnd"/>
      <w:r w:rsidRPr="00D62DF4">
        <w:rPr>
          <w:sz w:val="24"/>
          <w:szCs w:val="24"/>
        </w:rPr>
        <w:t xml:space="preserve"> соответствии с </w:t>
      </w:r>
      <w:hyperlink r:id="rId144">
        <w:r w:rsidRPr="00D62DF4">
          <w:rPr>
            <w:color w:val="0000FF"/>
            <w:sz w:val="24"/>
            <w:szCs w:val="24"/>
          </w:rPr>
          <w:t>пунктом 4</w:t>
        </w:r>
      </w:hyperlink>
      <w:r w:rsidRPr="00D62DF4">
        <w:rPr>
          <w:sz w:val="24"/>
          <w:szCs w:val="24"/>
        </w:rPr>
        <w:t xml:space="preserve"> постановления Правительства Российской Федерации от 30 января 2021 N 85 </w:t>
      </w:r>
      <w:hyperlink r:id="rId145">
        <w:r w:rsidRPr="00D62DF4">
          <w:rPr>
            <w:color w:val="0000FF"/>
            <w:sz w:val="24"/>
            <w:szCs w:val="24"/>
          </w:rPr>
          <w:t>Правила</w:t>
        </w:r>
      </w:hyperlink>
      <w:r w:rsidRPr="00D62DF4">
        <w:rPr>
          <w:sz w:val="24"/>
          <w:szCs w:val="24"/>
        </w:rPr>
        <w:t xml:space="preserve"> выдачи разрешений на допуск в эксплуатацию </w:t>
      </w:r>
      <w:proofErr w:type="spellStart"/>
      <w:r w:rsidRPr="00D62DF4">
        <w:rPr>
          <w:sz w:val="24"/>
          <w:szCs w:val="24"/>
        </w:rPr>
        <w:t>энергопринимающих</w:t>
      </w:r>
      <w:proofErr w:type="spellEnd"/>
      <w:r w:rsidRPr="00D62DF4">
        <w:rPr>
          <w:sz w:val="24"/>
          <w:szCs w:val="24"/>
        </w:rPr>
        <w:t xml:space="preserve"> установок потребителей электрической энергии, объектов по производству электрической энергии, объектов </w:t>
      </w:r>
      <w:proofErr w:type="spellStart"/>
      <w:r w:rsidRPr="00D62DF4">
        <w:rPr>
          <w:sz w:val="24"/>
          <w:szCs w:val="24"/>
        </w:rPr>
        <w:t>электросетевого</w:t>
      </w:r>
      <w:proofErr w:type="spellEnd"/>
      <w:r w:rsidRPr="00D62DF4">
        <w:rPr>
          <w:sz w:val="24"/>
          <w:szCs w:val="24"/>
        </w:rPr>
        <w:t xml:space="preserve"> хозяйства, объектов теплоснабжения и </w:t>
      </w:r>
      <w:proofErr w:type="spellStart"/>
      <w:r w:rsidRPr="00D62DF4">
        <w:rPr>
          <w:sz w:val="24"/>
          <w:szCs w:val="24"/>
        </w:rPr>
        <w:t>теплопотребляющих</w:t>
      </w:r>
      <w:proofErr w:type="spellEnd"/>
      <w:r w:rsidRPr="00D62DF4">
        <w:rPr>
          <w:sz w:val="24"/>
          <w:szCs w:val="24"/>
        </w:rPr>
        <w:t xml:space="preserve"> установок действуют до 1 января 2027 г.</w:t>
      </w:r>
    </w:p>
    <w:p w:rsidR="00D62DF4" w:rsidRPr="00D62DF4" w:rsidRDefault="00D62DF4" w:rsidP="00D62DF4">
      <w:pPr>
        <w:pStyle w:val="ConsPlusNormal"/>
        <w:ind w:firstLine="540"/>
        <w:jc w:val="both"/>
        <w:rPr>
          <w:sz w:val="24"/>
          <w:szCs w:val="24"/>
        </w:rPr>
      </w:pPr>
      <w:bookmarkStart w:id="6" w:name="P1453"/>
      <w:bookmarkEnd w:id="6"/>
      <w:r w:rsidRPr="00D62DF4">
        <w:rPr>
          <w:sz w:val="24"/>
          <w:szCs w:val="24"/>
        </w:rPr>
        <w:t>&lt;7</w:t>
      </w:r>
      <w:proofErr w:type="gramStart"/>
      <w:r w:rsidRPr="00D62DF4">
        <w:rPr>
          <w:sz w:val="24"/>
          <w:szCs w:val="24"/>
        </w:rPr>
        <w:t>&gt; В</w:t>
      </w:r>
      <w:proofErr w:type="gramEnd"/>
      <w:r w:rsidRPr="00D62DF4">
        <w:rPr>
          <w:sz w:val="24"/>
          <w:szCs w:val="24"/>
        </w:rPr>
        <w:t xml:space="preserve"> соответствии с </w:t>
      </w:r>
      <w:hyperlink r:id="rId146">
        <w:r w:rsidRPr="00D62DF4">
          <w:rPr>
            <w:color w:val="0000FF"/>
            <w:sz w:val="24"/>
            <w:szCs w:val="24"/>
          </w:rPr>
          <w:t>пунктом 3</w:t>
        </w:r>
      </w:hyperlink>
      <w:r w:rsidRPr="00D62DF4">
        <w:rPr>
          <w:sz w:val="24"/>
          <w:szCs w:val="24"/>
        </w:rPr>
        <w:t xml:space="preserve"> постановления Правительства Российской Федерации от 15 сентября 2020 г. N 1437 </w:t>
      </w:r>
      <w:hyperlink r:id="rId147">
        <w:r w:rsidRPr="00D62DF4">
          <w:rPr>
            <w:color w:val="0000FF"/>
            <w:sz w:val="24"/>
            <w:szCs w:val="24"/>
          </w:rPr>
          <w:t>Положение</w:t>
        </w:r>
      </w:hyperlink>
      <w:r w:rsidRPr="00D62DF4">
        <w:rPr>
          <w:sz w:val="24"/>
          <w:szCs w:val="24"/>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sectPr w:rsidR="00D62DF4" w:rsidRPr="00D62DF4" w:rsidSect="00941001">
      <w:headerReference w:type="default" r:id="rId148"/>
      <w:pgSz w:w="16838" w:h="11905" w:orient="landscape"/>
      <w:pgMar w:top="426" w:right="426" w:bottom="850" w:left="1134" w:header="426"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37" w:rsidRDefault="00745137" w:rsidP="00745137">
      <w:r>
        <w:separator/>
      </w:r>
    </w:p>
  </w:endnote>
  <w:endnote w:type="continuationSeparator" w:id="0">
    <w:p w:rsidR="00745137" w:rsidRDefault="00745137" w:rsidP="0074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37" w:rsidRDefault="00745137" w:rsidP="00745137">
      <w:r>
        <w:separator/>
      </w:r>
    </w:p>
  </w:footnote>
  <w:footnote w:type="continuationSeparator" w:id="0">
    <w:p w:rsidR="00745137" w:rsidRDefault="00745137" w:rsidP="0074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62641"/>
      <w:docPartObj>
        <w:docPartGallery w:val="Page Numbers (Top of Page)"/>
        <w:docPartUnique/>
      </w:docPartObj>
    </w:sdtPr>
    <w:sdtEndPr>
      <w:rPr>
        <w:sz w:val="24"/>
        <w:szCs w:val="24"/>
      </w:rPr>
    </w:sdtEndPr>
    <w:sdtContent>
      <w:p w:rsidR="00745137" w:rsidRPr="00745137" w:rsidRDefault="00A909CC" w:rsidP="00745137">
        <w:pPr>
          <w:pStyle w:val="aa"/>
          <w:jc w:val="center"/>
          <w:rPr>
            <w:sz w:val="24"/>
            <w:szCs w:val="24"/>
          </w:rPr>
        </w:pPr>
        <w:r w:rsidRPr="00745137">
          <w:rPr>
            <w:sz w:val="24"/>
            <w:szCs w:val="24"/>
          </w:rPr>
          <w:fldChar w:fldCharType="begin"/>
        </w:r>
        <w:r w:rsidR="00745137" w:rsidRPr="00745137">
          <w:rPr>
            <w:sz w:val="24"/>
            <w:szCs w:val="24"/>
          </w:rPr>
          <w:instrText xml:space="preserve"> PAGE   \* MERGEFORMAT </w:instrText>
        </w:r>
        <w:r w:rsidRPr="00745137">
          <w:rPr>
            <w:sz w:val="24"/>
            <w:szCs w:val="24"/>
          </w:rPr>
          <w:fldChar w:fldCharType="separate"/>
        </w:r>
        <w:r w:rsidR="00761791">
          <w:rPr>
            <w:noProof/>
            <w:sz w:val="24"/>
            <w:szCs w:val="24"/>
          </w:rPr>
          <w:t>23</w:t>
        </w:r>
        <w:r w:rsidRPr="00745137">
          <w:rPr>
            <w:sz w:val="24"/>
            <w:szCs w:val="24"/>
          </w:rPr>
          <w:fldChar w:fldCharType="end"/>
        </w:r>
      </w:p>
    </w:sdtContent>
  </w:sdt>
  <w:p w:rsidR="00745137" w:rsidRPr="00745137" w:rsidRDefault="00745137" w:rsidP="00745137">
    <w:pPr>
      <w:pStyle w:val="aa"/>
      <w:jc w:val="cent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F7A2A"/>
    <w:rsid w:val="000E2BE4"/>
    <w:rsid w:val="001A6ACF"/>
    <w:rsid w:val="001F1B82"/>
    <w:rsid w:val="002A741D"/>
    <w:rsid w:val="002C6CDF"/>
    <w:rsid w:val="002E1B6B"/>
    <w:rsid w:val="002F7A2A"/>
    <w:rsid w:val="00351CCD"/>
    <w:rsid w:val="003B083F"/>
    <w:rsid w:val="0060398A"/>
    <w:rsid w:val="006A21E7"/>
    <w:rsid w:val="006E156A"/>
    <w:rsid w:val="00702FA7"/>
    <w:rsid w:val="00745137"/>
    <w:rsid w:val="00761791"/>
    <w:rsid w:val="008D2AF7"/>
    <w:rsid w:val="00901648"/>
    <w:rsid w:val="00941001"/>
    <w:rsid w:val="00A27FDC"/>
    <w:rsid w:val="00A909CC"/>
    <w:rsid w:val="00A9691B"/>
    <w:rsid w:val="00AC300C"/>
    <w:rsid w:val="00AF3243"/>
    <w:rsid w:val="00D62DF4"/>
    <w:rsid w:val="00E82A9B"/>
    <w:rsid w:val="00E9693A"/>
    <w:rsid w:val="00F030B2"/>
    <w:rsid w:val="00F2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B2"/>
    <w:pPr>
      <w:overflowPunct w:val="0"/>
      <w:autoSpaceDE w:val="0"/>
      <w:autoSpaceDN w:val="0"/>
      <w:adjustRightInd w:val="0"/>
      <w:textAlignment w:val="baseline"/>
    </w:pPr>
  </w:style>
  <w:style w:type="paragraph" w:styleId="1">
    <w:name w:val="heading 1"/>
    <w:basedOn w:val="a"/>
    <w:next w:val="a"/>
    <w:link w:val="10"/>
    <w:qFormat/>
    <w:rsid w:val="00A27FDC"/>
    <w:pPr>
      <w:keepNext/>
      <w:jc w:val="center"/>
      <w:outlineLvl w:val="0"/>
    </w:pPr>
    <w:rPr>
      <w:b/>
      <w:bCs/>
      <w:sz w:val="28"/>
    </w:rPr>
  </w:style>
  <w:style w:type="paragraph" w:styleId="2">
    <w:name w:val="heading 2"/>
    <w:basedOn w:val="a"/>
    <w:next w:val="a"/>
    <w:link w:val="20"/>
    <w:qFormat/>
    <w:rsid w:val="00A27FDC"/>
    <w:pPr>
      <w:keepNext/>
      <w:jc w:val="right"/>
      <w:outlineLvl w:val="1"/>
    </w:pPr>
    <w:rPr>
      <w:sz w:val="28"/>
    </w:rPr>
  </w:style>
  <w:style w:type="paragraph" w:styleId="3">
    <w:name w:val="heading 3"/>
    <w:basedOn w:val="a"/>
    <w:next w:val="a"/>
    <w:link w:val="30"/>
    <w:qFormat/>
    <w:rsid w:val="00A27FDC"/>
    <w:pPr>
      <w:keepNext/>
      <w:outlineLvl w:val="2"/>
    </w:pPr>
    <w:rPr>
      <w:bCs/>
      <w:sz w:val="28"/>
    </w:rPr>
  </w:style>
  <w:style w:type="paragraph" w:styleId="4">
    <w:name w:val="heading 4"/>
    <w:basedOn w:val="a"/>
    <w:next w:val="a"/>
    <w:link w:val="40"/>
    <w:qFormat/>
    <w:rsid w:val="00A27FDC"/>
    <w:pPr>
      <w:keepNext/>
      <w:spacing w:line="360" w:lineRule="auto"/>
      <w:ind w:firstLine="851"/>
      <w:jc w:val="center"/>
      <w:outlineLvl w:val="3"/>
    </w:pPr>
    <w:rPr>
      <w:sz w:val="28"/>
    </w:rPr>
  </w:style>
  <w:style w:type="paragraph" w:styleId="5">
    <w:name w:val="heading 5"/>
    <w:basedOn w:val="a"/>
    <w:next w:val="a"/>
    <w:link w:val="50"/>
    <w:qFormat/>
    <w:rsid w:val="00A27FDC"/>
    <w:pPr>
      <w:keepNext/>
      <w:spacing w:line="360" w:lineRule="auto"/>
      <w:ind w:left="851" w:hanging="851"/>
      <w:jc w:val="center"/>
      <w:outlineLvl w:val="4"/>
    </w:pPr>
    <w:rPr>
      <w:sz w:val="28"/>
    </w:rPr>
  </w:style>
  <w:style w:type="paragraph" w:styleId="6">
    <w:name w:val="heading 6"/>
    <w:basedOn w:val="a"/>
    <w:next w:val="a"/>
    <w:link w:val="60"/>
    <w:qFormat/>
    <w:rsid w:val="00A27FDC"/>
    <w:pPr>
      <w:keepNext/>
      <w:jc w:val="center"/>
      <w:outlineLvl w:val="5"/>
    </w:pPr>
    <w:rPr>
      <w:sz w:val="24"/>
    </w:rPr>
  </w:style>
  <w:style w:type="paragraph" w:styleId="7">
    <w:name w:val="heading 7"/>
    <w:basedOn w:val="a"/>
    <w:next w:val="a"/>
    <w:link w:val="70"/>
    <w:qFormat/>
    <w:rsid w:val="00A27FDC"/>
    <w:pPr>
      <w:keepNext/>
      <w:jc w:val="center"/>
      <w:outlineLvl w:val="6"/>
    </w:pPr>
    <w:rPr>
      <w:sz w:val="28"/>
    </w:rPr>
  </w:style>
  <w:style w:type="paragraph" w:styleId="8">
    <w:name w:val="heading 8"/>
    <w:basedOn w:val="a"/>
    <w:next w:val="a"/>
    <w:link w:val="80"/>
    <w:qFormat/>
    <w:rsid w:val="00A27FDC"/>
    <w:pPr>
      <w:keepNext/>
      <w:ind w:left="779"/>
      <w:outlineLvl w:val="7"/>
    </w:pPr>
    <w:rPr>
      <w:sz w:val="28"/>
    </w:rPr>
  </w:style>
  <w:style w:type="paragraph" w:styleId="9">
    <w:name w:val="heading 9"/>
    <w:basedOn w:val="a"/>
    <w:next w:val="a"/>
    <w:link w:val="90"/>
    <w:qFormat/>
    <w:rsid w:val="00A27FDC"/>
    <w:pPr>
      <w:keepNext/>
      <w:ind w:left="77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FDC"/>
    <w:rPr>
      <w:b/>
      <w:bCs/>
      <w:sz w:val="28"/>
    </w:rPr>
  </w:style>
  <w:style w:type="character" w:customStyle="1" w:styleId="20">
    <w:name w:val="Заголовок 2 Знак"/>
    <w:basedOn w:val="a0"/>
    <w:link w:val="2"/>
    <w:rsid w:val="00A27FDC"/>
    <w:rPr>
      <w:sz w:val="28"/>
    </w:rPr>
  </w:style>
  <w:style w:type="character" w:customStyle="1" w:styleId="30">
    <w:name w:val="Заголовок 3 Знак"/>
    <w:basedOn w:val="a0"/>
    <w:link w:val="3"/>
    <w:rsid w:val="00A27FDC"/>
    <w:rPr>
      <w:bCs/>
      <w:sz w:val="28"/>
    </w:rPr>
  </w:style>
  <w:style w:type="character" w:customStyle="1" w:styleId="40">
    <w:name w:val="Заголовок 4 Знак"/>
    <w:basedOn w:val="a0"/>
    <w:link w:val="4"/>
    <w:rsid w:val="00A27FDC"/>
    <w:rPr>
      <w:sz w:val="28"/>
    </w:rPr>
  </w:style>
  <w:style w:type="character" w:customStyle="1" w:styleId="50">
    <w:name w:val="Заголовок 5 Знак"/>
    <w:basedOn w:val="a0"/>
    <w:link w:val="5"/>
    <w:rsid w:val="00A27FDC"/>
    <w:rPr>
      <w:sz w:val="28"/>
    </w:rPr>
  </w:style>
  <w:style w:type="character" w:customStyle="1" w:styleId="60">
    <w:name w:val="Заголовок 6 Знак"/>
    <w:basedOn w:val="a0"/>
    <w:link w:val="6"/>
    <w:rsid w:val="00A27FDC"/>
    <w:rPr>
      <w:sz w:val="24"/>
    </w:rPr>
  </w:style>
  <w:style w:type="character" w:customStyle="1" w:styleId="70">
    <w:name w:val="Заголовок 7 Знак"/>
    <w:basedOn w:val="a0"/>
    <w:link w:val="7"/>
    <w:rsid w:val="00A27FDC"/>
    <w:rPr>
      <w:sz w:val="28"/>
    </w:rPr>
  </w:style>
  <w:style w:type="character" w:customStyle="1" w:styleId="80">
    <w:name w:val="Заголовок 8 Знак"/>
    <w:basedOn w:val="a0"/>
    <w:link w:val="8"/>
    <w:rsid w:val="00A27FDC"/>
    <w:rPr>
      <w:sz w:val="28"/>
    </w:rPr>
  </w:style>
  <w:style w:type="character" w:customStyle="1" w:styleId="90">
    <w:name w:val="Заголовок 9 Знак"/>
    <w:basedOn w:val="a0"/>
    <w:link w:val="9"/>
    <w:rsid w:val="00A27FDC"/>
    <w:rPr>
      <w:sz w:val="28"/>
    </w:rPr>
  </w:style>
  <w:style w:type="paragraph" w:styleId="a3">
    <w:name w:val="caption"/>
    <w:basedOn w:val="a"/>
    <w:next w:val="a"/>
    <w:uiPriority w:val="35"/>
    <w:unhideWhenUsed/>
    <w:qFormat/>
    <w:rsid w:val="00A27FDC"/>
    <w:pPr>
      <w:overflowPunct/>
      <w:autoSpaceDE/>
      <w:autoSpaceDN/>
      <w:adjustRightInd/>
      <w:spacing w:after="200"/>
      <w:textAlignment w:val="auto"/>
    </w:pPr>
    <w:rPr>
      <w:rFonts w:ascii="Calibri" w:eastAsia="Calibri" w:hAnsi="Calibri"/>
      <w:b/>
      <w:bCs/>
      <w:color w:val="4F81BD"/>
      <w:sz w:val="18"/>
      <w:szCs w:val="18"/>
      <w:lang w:eastAsia="en-US"/>
    </w:rPr>
  </w:style>
  <w:style w:type="character" w:styleId="a4">
    <w:name w:val="Strong"/>
    <w:basedOn w:val="a0"/>
    <w:qFormat/>
    <w:rsid w:val="00A27FDC"/>
    <w:rPr>
      <w:b/>
      <w:bCs/>
    </w:rPr>
  </w:style>
  <w:style w:type="character" w:styleId="a5">
    <w:name w:val="Emphasis"/>
    <w:basedOn w:val="a0"/>
    <w:uiPriority w:val="20"/>
    <w:qFormat/>
    <w:rsid w:val="00A27FDC"/>
    <w:rPr>
      <w:i/>
      <w:iCs/>
    </w:rPr>
  </w:style>
  <w:style w:type="paragraph" w:styleId="a6">
    <w:name w:val="No Spacing"/>
    <w:uiPriority w:val="1"/>
    <w:qFormat/>
    <w:rsid w:val="00A27FDC"/>
    <w:rPr>
      <w:sz w:val="24"/>
      <w:szCs w:val="24"/>
    </w:rPr>
  </w:style>
  <w:style w:type="paragraph" w:styleId="a7">
    <w:name w:val="List Paragraph"/>
    <w:basedOn w:val="a"/>
    <w:uiPriority w:val="34"/>
    <w:qFormat/>
    <w:rsid w:val="00A27FDC"/>
    <w:pPr>
      <w:ind w:left="720"/>
      <w:contextualSpacing/>
    </w:pPr>
  </w:style>
  <w:style w:type="paragraph" w:customStyle="1" w:styleId="ConsPlusNormal">
    <w:name w:val="ConsPlusNormal"/>
    <w:rsid w:val="002F7A2A"/>
    <w:pPr>
      <w:widowControl w:val="0"/>
      <w:autoSpaceDE w:val="0"/>
      <w:autoSpaceDN w:val="0"/>
    </w:pPr>
  </w:style>
  <w:style w:type="paragraph" w:customStyle="1" w:styleId="ConsPlusNonformat">
    <w:name w:val="ConsPlusNonformat"/>
    <w:rsid w:val="002F7A2A"/>
    <w:pPr>
      <w:widowControl w:val="0"/>
      <w:autoSpaceDE w:val="0"/>
      <w:autoSpaceDN w:val="0"/>
    </w:pPr>
    <w:rPr>
      <w:rFonts w:ascii="Courier New" w:hAnsi="Courier New" w:cs="Courier New"/>
    </w:rPr>
  </w:style>
  <w:style w:type="paragraph" w:customStyle="1" w:styleId="ConsPlusTitle">
    <w:name w:val="ConsPlusTitle"/>
    <w:rsid w:val="002F7A2A"/>
    <w:pPr>
      <w:widowControl w:val="0"/>
      <w:autoSpaceDE w:val="0"/>
      <w:autoSpaceDN w:val="0"/>
    </w:pPr>
    <w:rPr>
      <w:b/>
    </w:rPr>
  </w:style>
  <w:style w:type="paragraph" w:customStyle="1" w:styleId="ConsPlusCell">
    <w:name w:val="ConsPlusCell"/>
    <w:rsid w:val="002F7A2A"/>
    <w:pPr>
      <w:widowControl w:val="0"/>
      <w:autoSpaceDE w:val="0"/>
      <w:autoSpaceDN w:val="0"/>
    </w:pPr>
    <w:rPr>
      <w:rFonts w:ascii="Courier New" w:hAnsi="Courier New" w:cs="Courier New"/>
    </w:rPr>
  </w:style>
  <w:style w:type="paragraph" w:customStyle="1" w:styleId="ConsPlusDocList">
    <w:name w:val="ConsPlusDocList"/>
    <w:rsid w:val="002F7A2A"/>
    <w:pPr>
      <w:widowControl w:val="0"/>
      <w:autoSpaceDE w:val="0"/>
      <w:autoSpaceDN w:val="0"/>
    </w:pPr>
  </w:style>
  <w:style w:type="paragraph" w:customStyle="1" w:styleId="ConsPlusTitlePage">
    <w:name w:val="ConsPlusTitlePage"/>
    <w:rsid w:val="002F7A2A"/>
    <w:pPr>
      <w:widowControl w:val="0"/>
      <w:autoSpaceDE w:val="0"/>
      <w:autoSpaceDN w:val="0"/>
    </w:pPr>
    <w:rPr>
      <w:rFonts w:ascii="Tahoma" w:hAnsi="Tahoma" w:cs="Tahoma"/>
    </w:rPr>
  </w:style>
  <w:style w:type="paragraph" w:customStyle="1" w:styleId="ConsPlusJurTerm">
    <w:name w:val="ConsPlusJurTerm"/>
    <w:rsid w:val="002F7A2A"/>
    <w:pPr>
      <w:widowControl w:val="0"/>
      <w:autoSpaceDE w:val="0"/>
      <w:autoSpaceDN w:val="0"/>
    </w:pPr>
    <w:rPr>
      <w:rFonts w:ascii="Tahoma" w:hAnsi="Tahoma" w:cs="Tahoma"/>
      <w:sz w:val="26"/>
    </w:rPr>
  </w:style>
  <w:style w:type="paragraph" w:customStyle="1" w:styleId="ConsPlusTextList">
    <w:name w:val="ConsPlusTextList"/>
    <w:rsid w:val="002F7A2A"/>
    <w:pPr>
      <w:widowControl w:val="0"/>
      <w:autoSpaceDE w:val="0"/>
      <w:autoSpaceDN w:val="0"/>
    </w:pPr>
    <w:rPr>
      <w:rFonts w:ascii="Arial" w:hAnsi="Arial" w:cs="Arial"/>
    </w:rPr>
  </w:style>
  <w:style w:type="paragraph" w:styleId="a8">
    <w:name w:val="Balloon Text"/>
    <w:basedOn w:val="a"/>
    <w:link w:val="a9"/>
    <w:uiPriority w:val="99"/>
    <w:semiHidden/>
    <w:unhideWhenUsed/>
    <w:rsid w:val="006E156A"/>
    <w:rPr>
      <w:rFonts w:ascii="Tahoma" w:hAnsi="Tahoma" w:cs="Tahoma"/>
      <w:sz w:val="16"/>
      <w:szCs w:val="16"/>
    </w:rPr>
  </w:style>
  <w:style w:type="character" w:customStyle="1" w:styleId="a9">
    <w:name w:val="Текст выноски Знак"/>
    <w:basedOn w:val="a0"/>
    <w:link w:val="a8"/>
    <w:uiPriority w:val="99"/>
    <w:semiHidden/>
    <w:rsid w:val="006E156A"/>
    <w:rPr>
      <w:rFonts w:ascii="Tahoma" w:hAnsi="Tahoma" w:cs="Tahoma"/>
      <w:sz w:val="16"/>
      <w:szCs w:val="16"/>
    </w:rPr>
  </w:style>
  <w:style w:type="paragraph" w:styleId="aa">
    <w:name w:val="header"/>
    <w:basedOn w:val="a"/>
    <w:link w:val="ab"/>
    <w:uiPriority w:val="99"/>
    <w:unhideWhenUsed/>
    <w:rsid w:val="00745137"/>
    <w:pPr>
      <w:tabs>
        <w:tab w:val="center" w:pos="4677"/>
        <w:tab w:val="right" w:pos="9355"/>
      </w:tabs>
    </w:pPr>
  </w:style>
  <w:style w:type="character" w:customStyle="1" w:styleId="ab">
    <w:name w:val="Верхний колонтитул Знак"/>
    <w:basedOn w:val="a0"/>
    <w:link w:val="aa"/>
    <w:uiPriority w:val="99"/>
    <w:rsid w:val="00745137"/>
  </w:style>
  <w:style w:type="paragraph" w:styleId="ac">
    <w:name w:val="footer"/>
    <w:basedOn w:val="a"/>
    <w:link w:val="ad"/>
    <w:uiPriority w:val="99"/>
    <w:semiHidden/>
    <w:unhideWhenUsed/>
    <w:rsid w:val="00745137"/>
    <w:pPr>
      <w:tabs>
        <w:tab w:val="center" w:pos="4677"/>
        <w:tab w:val="right" w:pos="9355"/>
      </w:tabs>
    </w:pPr>
  </w:style>
  <w:style w:type="character" w:customStyle="1" w:styleId="ad">
    <w:name w:val="Нижний колонтитул Знак"/>
    <w:basedOn w:val="a0"/>
    <w:link w:val="ac"/>
    <w:uiPriority w:val="99"/>
    <w:semiHidden/>
    <w:rsid w:val="007451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2&amp;dst=100063" TargetMode="External"/><Relationship Id="rId117" Type="http://schemas.openxmlformats.org/officeDocument/2006/relationships/hyperlink" Target="https://login.consultant.ru/link/?req=doc&amp;base=LAW&amp;n=41812&amp;dst=100884" TargetMode="External"/><Relationship Id="rId21" Type="http://schemas.openxmlformats.org/officeDocument/2006/relationships/hyperlink" Target="https://login.consultant.ru/link/?req=doc&amp;base=LAW&amp;n=428583&amp;dst=100020" TargetMode="External"/><Relationship Id="rId42" Type="http://schemas.openxmlformats.org/officeDocument/2006/relationships/hyperlink" Target="https://login.consultant.ru/link/?req=doc&amp;base=LAW&amp;n=483239&amp;dst=536" TargetMode="External"/><Relationship Id="rId47" Type="http://schemas.openxmlformats.org/officeDocument/2006/relationships/hyperlink" Target="https://login.consultant.ru/link/?req=doc&amp;base=LAW&amp;n=483239&amp;dst=538" TargetMode="External"/><Relationship Id="rId63" Type="http://schemas.openxmlformats.org/officeDocument/2006/relationships/hyperlink" Target="https://login.consultant.ru/link/?req=doc&amp;base=LAW&amp;n=296977&amp;dst=100015" TargetMode="External"/><Relationship Id="rId68" Type="http://schemas.openxmlformats.org/officeDocument/2006/relationships/hyperlink" Target="https://login.consultant.ru/link/?req=doc&amp;base=LAW&amp;n=483239&amp;dst=574" TargetMode="External"/><Relationship Id="rId84" Type="http://schemas.openxmlformats.org/officeDocument/2006/relationships/hyperlink" Target="https://login.consultant.ru/link/?req=doc&amp;base=LAW&amp;n=41812&amp;dst=100842" TargetMode="External"/><Relationship Id="rId89" Type="http://schemas.openxmlformats.org/officeDocument/2006/relationships/hyperlink" Target="https://login.consultant.ru/link/?req=doc&amp;base=LAW&amp;n=41812&amp;dst=101164" TargetMode="External"/><Relationship Id="rId112" Type="http://schemas.openxmlformats.org/officeDocument/2006/relationships/hyperlink" Target="https://login.consultant.ru/link/?req=doc&amp;base=LAW&amp;n=41812&amp;dst=100570" TargetMode="External"/><Relationship Id="rId133" Type="http://schemas.openxmlformats.org/officeDocument/2006/relationships/hyperlink" Target="https://login.consultant.ru/link/?req=doc&amp;base=LAW&amp;n=41812&amp;dst=102031" TargetMode="External"/><Relationship Id="rId138" Type="http://schemas.openxmlformats.org/officeDocument/2006/relationships/hyperlink" Target="https://login.consultant.ru/link/?req=doc&amp;base=LAW&amp;n=373204&amp;dst=101375" TargetMode="External"/><Relationship Id="rId16" Type="http://schemas.openxmlformats.org/officeDocument/2006/relationships/hyperlink" Target="https://login.consultant.ru/link/?req=doc&amp;base=LAW&amp;n=373204&amp;dst=101207" TargetMode="External"/><Relationship Id="rId107" Type="http://schemas.openxmlformats.org/officeDocument/2006/relationships/hyperlink" Target="https://login.consultant.ru/link/?req=doc&amp;base=LAW&amp;n=41812&amp;dst=100164" TargetMode="External"/><Relationship Id="rId11" Type="http://schemas.openxmlformats.org/officeDocument/2006/relationships/hyperlink" Target="https://login.consultant.ru/link/?req=doc&amp;base=LAW&amp;n=373204&amp;dst=100981" TargetMode="External"/><Relationship Id="rId32" Type="http://schemas.openxmlformats.org/officeDocument/2006/relationships/hyperlink" Target="https://login.consultant.ru/link/?req=doc&amp;base=LAW&amp;n=483239&amp;dst=534" TargetMode="External"/><Relationship Id="rId37" Type="http://schemas.openxmlformats.org/officeDocument/2006/relationships/hyperlink" Target="https://login.consultant.ru/link/?req=doc&amp;base=LAW&amp;n=41812&amp;dst=101635" TargetMode="External"/><Relationship Id="rId53" Type="http://schemas.openxmlformats.org/officeDocument/2006/relationships/hyperlink" Target="https://login.consultant.ru/link/?req=doc&amp;base=LAW&amp;n=41812&amp;dst=101067" TargetMode="External"/><Relationship Id="rId58" Type="http://schemas.openxmlformats.org/officeDocument/2006/relationships/hyperlink" Target="https://login.consultant.ru/link/?req=doc&amp;base=LAW&amp;n=41812&amp;dst=101989" TargetMode="External"/><Relationship Id="rId74" Type="http://schemas.openxmlformats.org/officeDocument/2006/relationships/hyperlink" Target="https://login.consultant.ru/link/?req=doc&amp;base=LAW&amp;n=483176&amp;dst=331" TargetMode="External"/><Relationship Id="rId79" Type="http://schemas.openxmlformats.org/officeDocument/2006/relationships/hyperlink" Target="https://login.consultant.ru/link/?req=doc&amp;base=LAW&amp;n=41812&amp;dst=100517" TargetMode="External"/><Relationship Id="rId102" Type="http://schemas.openxmlformats.org/officeDocument/2006/relationships/hyperlink" Target="https://login.consultant.ru/link/?req=doc&amp;base=LAW&amp;n=41812&amp;dst=102034" TargetMode="External"/><Relationship Id="rId123" Type="http://schemas.openxmlformats.org/officeDocument/2006/relationships/hyperlink" Target="https://login.consultant.ru/link/?req=doc&amp;base=LAW&amp;n=41812&amp;dst=101183" TargetMode="External"/><Relationship Id="rId128" Type="http://schemas.openxmlformats.org/officeDocument/2006/relationships/hyperlink" Target="https://login.consultant.ru/link/?req=doc&amp;base=LAW&amp;n=41812&amp;dst=101287" TargetMode="External"/><Relationship Id="rId144" Type="http://schemas.openxmlformats.org/officeDocument/2006/relationships/hyperlink" Target="https://login.consultant.ru/link/?req=doc&amp;base=LAW&amp;n=492538&amp;dst=100010" TargetMode="External"/><Relationship Id="rId149"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login.consultant.ru/link/?req=doc&amp;base=LAW&amp;n=41812&amp;dst=101169" TargetMode="External"/><Relationship Id="rId95" Type="http://schemas.openxmlformats.org/officeDocument/2006/relationships/hyperlink" Target="https://login.consultant.ru/link/?req=doc&amp;base=LAW&amp;n=41812&amp;dst=101286" TargetMode="External"/><Relationship Id="rId22" Type="http://schemas.openxmlformats.org/officeDocument/2006/relationships/hyperlink" Target="https://login.consultant.ru/link/?req=doc&amp;base=LAW&amp;n=41812&amp;dst=100011" TargetMode="External"/><Relationship Id="rId27" Type="http://schemas.openxmlformats.org/officeDocument/2006/relationships/hyperlink" Target="https://login.consultant.ru/link/?req=doc&amp;base=LAW&amp;n=373204&amp;dst=100815" TargetMode="External"/><Relationship Id="rId43" Type="http://schemas.openxmlformats.org/officeDocument/2006/relationships/hyperlink" Target="https://login.consultant.ru/link/?req=doc&amp;base=LAW&amp;n=401404&amp;dst=100010" TargetMode="External"/><Relationship Id="rId48" Type="http://schemas.openxmlformats.org/officeDocument/2006/relationships/hyperlink" Target="https://login.consultant.ru/link/?req=doc&amp;base=LAW&amp;n=483176&amp;dst=228" TargetMode="External"/><Relationship Id="rId64" Type="http://schemas.openxmlformats.org/officeDocument/2006/relationships/hyperlink" Target="https://login.consultant.ru/link/?req=doc&amp;base=LAW&amp;n=483176&amp;dst=100048" TargetMode="External"/><Relationship Id="rId69" Type="http://schemas.openxmlformats.org/officeDocument/2006/relationships/hyperlink" Target="https://login.consultant.ru/link/?req=doc&amp;base=LAW&amp;n=483239&amp;dst=540" TargetMode="External"/><Relationship Id="rId113" Type="http://schemas.openxmlformats.org/officeDocument/2006/relationships/hyperlink" Target="https://login.consultant.ru/link/?req=doc&amp;base=LAW&amp;n=41812&amp;dst=100799" TargetMode="External"/><Relationship Id="rId118" Type="http://schemas.openxmlformats.org/officeDocument/2006/relationships/hyperlink" Target="https://login.consultant.ru/link/?req=doc&amp;base=LAW&amp;n=41812&amp;dst=101067" TargetMode="External"/><Relationship Id="rId134" Type="http://schemas.openxmlformats.org/officeDocument/2006/relationships/hyperlink" Target="https://login.consultant.ru/link/?req=doc&amp;base=LAW&amp;n=41812&amp;dst=102034" TargetMode="External"/><Relationship Id="rId139" Type="http://schemas.openxmlformats.org/officeDocument/2006/relationships/hyperlink" Target="https://login.consultant.ru/link/?req=doc&amp;base=LAW&amp;n=483239&amp;dst=314" TargetMode="External"/><Relationship Id="rId80" Type="http://schemas.openxmlformats.org/officeDocument/2006/relationships/hyperlink" Target="https://login.consultant.ru/link/?req=doc&amp;base=LAW&amp;n=41812&amp;dst=100570" TargetMode="External"/><Relationship Id="rId85" Type="http://schemas.openxmlformats.org/officeDocument/2006/relationships/hyperlink" Target="https://login.consultant.ru/link/?req=doc&amp;base=LAW&amp;n=41812&amp;dst=10088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1812&amp;dst=100387" TargetMode="External"/><Relationship Id="rId17" Type="http://schemas.openxmlformats.org/officeDocument/2006/relationships/hyperlink" Target="https://login.consultant.ru/link/?req=doc&amp;base=LAW&amp;n=428583&amp;dst=100245" TargetMode="External"/><Relationship Id="rId25" Type="http://schemas.openxmlformats.org/officeDocument/2006/relationships/hyperlink" Target="https://login.consultant.ru/link/?req=doc&amp;base=LAW&amp;n=41812&amp;dst=100062" TargetMode="External"/><Relationship Id="rId33" Type="http://schemas.openxmlformats.org/officeDocument/2006/relationships/hyperlink" Target="https://login.consultant.ru/link/?req=doc&amp;base=LAW&amp;n=41812&amp;dst=101022" TargetMode="External"/><Relationship Id="rId38" Type="http://schemas.openxmlformats.org/officeDocument/2006/relationships/hyperlink" Target="https://login.consultant.ru/link/?req=doc&amp;base=LAW&amp;n=41812&amp;dst=101970" TargetMode="External"/><Relationship Id="rId46" Type="http://schemas.openxmlformats.org/officeDocument/2006/relationships/hyperlink" Target="https://login.consultant.ru/link/?req=doc&amp;base=LAW&amp;n=41812&amp;dst=100370" TargetMode="External"/><Relationship Id="rId59" Type="http://schemas.openxmlformats.org/officeDocument/2006/relationships/hyperlink" Target="https://login.consultant.ru/link/?req=doc&amp;base=LAW&amp;n=41812&amp;dst=101159" TargetMode="External"/><Relationship Id="rId67" Type="http://schemas.openxmlformats.org/officeDocument/2006/relationships/hyperlink" Target="https://login.consultant.ru/link/?req=doc&amp;base=LAW&amp;n=483239&amp;dst=548" TargetMode="External"/><Relationship Id="rId103" Type="http://schemas.openxmlformats.org/officeDocument/2006/relationships/hyperlink" Target="https://login.consultant.ru/link/?req=doc&amp;base=LAW&amp;n=373204&amp;dst=101342" TargetMode="External"/><Relationship Id="rId108" Type="http://schemas.openxmlformats.org/officeDocument/2006/relationships/hyperlink" Target="https://login.consultant.ru/link/?req=doc&amp;base=LAW&amp;n=41812&amp;dst=100167" TargetMode="External"/><Relationship Id="rId116" Type="http://schemas.openxmlformats.org/officeDocument/2006/relationships/hyperlink" Target="https://login.consultant.ru/link/?req=doc&amp;base=LAW&amp;n=41812&amp;dst=100842" TargetMode="External"/><Relationship Id="rId124" Type="http://schemas.openxmlformats.org/officeDocument/2006/relationships/hyperlink" Target="https://login.consultant.ru/link/?req=doc&amp;base=LAW&amp;n=41812&amp;dst=101187" TargetMode="External"/><Relationship Id="rId129" Type="http://schemas.openxmlformats.org/officeDocument/2006/relationships/hyperlink" Target="https://login.consultant.ru/link/?req=doc&amp;base=LAW&amp;n=41812&amp;dst=101717" TargetMode="External"/><Relationship Id="rId137" Type="http://schemas.openxmlformats.org/officeDocument/2006/relationships/hyperlink" Target="https://login.consultant.ru/link/?req=doc&amp;base=LAW&amp;n=373204&amp;dst=101360" TargetMode="External"/><Relationship Id="rId20" Type="http://schemas.openxmlformats.org/officeDocument/2006/relationships/hyperlink" Target="https://login.consultant.ru/link/?req=doc&amp;base=LAW&amp;n=373204&amp;dst=100876" TargetMode="External"/><Relationship Id="rId41" Type="http://schemas.openxmlformats.org/officeDocument/2006/relationships/hyperlink" Target="https://login.consultant.ru/link/?req=doc&amp;base=LAW&amp;n=373204&amp;dst=100981" TargetMode="External"/><Relationship Id="rId54" Type="http://schemas.openxmlformats.org/officeDocument/2006/relationships/hyperlink" Target="https://login.consultant.ru/link/?req=doc&amp;base=LAW&amp;n=41812&amp;dst=101125" TargetMode="External"/><Relationship Id="rId62" Type="http://schemas.openxmlformats.org/officeDocument/2006/relationships/hyperlink" Target="https://login.consultant.ru/link/?req=doc&amp;base=LAW&amp;n=41812&amp;dst=100343" TargetMode="External"/><Relationship Id="rId70" Type="http://schemas.openxmlformats.org/officeDocument/2006/relationships/hyperlink" Target="https://login.consultant.ru/link/?req=doc&amp;base=LAW&amp;n=41812&amp;dst=102082" TargetMode="External"/><Relationship Id="rId75" Type="http://schemas.openxmlformats.org/officeDocument/2006/relationships/hyperlink" Target="https://login.consultant.ru/link/?req=doc&amp;base=LAW&amp;n=41812&amp;dst=100164" TargetMode="External"/><Relationship Id="rId83" Type="http://schemas.openxmlformats.org/officeDocument/2006/relationships/hyperlink" Target="https://login.consultant.ru/link/?req=doc&amp;base=LAW&amp;n=41812&amp;dst=100838" TargetMode="External"/><Relationship Id="rId88" Type="http://schemas.openxmlformats.org/officeDocument/2006/relationships/hyperlink" Target="https://login.consultant.ru/link/?req=doc&amp;base=LAW&amp;n=41812&amp;dst=101122" TargetMode="External"/><Relationship Id="rId91" Type="http://schemas.openxmlformats.org/officeDocument/2006/relationships/hyperlink" Target="https://login.consultant.ru/link/?req=doc&amp;base=LAW&amp;n=41812&amp;dst=101183" TargetMode="External"/><Relationship Id="rId96" Type="http://schemas.openxmlformats.org/officeDocument/2006/relationships/hyperlink" Target="https://login.consultant.ru/link/?req=doc&amp;base=LAW&amp;n=41812&amp;dst=101287" TargetMode="External"/><Relationship Id="rId111" Type="http://schemas.openxmlformats.org/officeDocument/2006/relationships/hyperlink" Target="https://login.consultant.ru/link/?req=doc&amp;base=LAW&amp;n=41812&amp;dst=100517" TargetMode="External"/><Relationship Id="rId132" Type="http://schemas.openxmlformats.org/officeDocument/2006/relationships/hyperlink" Target="https://login.consultant.ru/link/?req=doc&amp;base=LAW&amp;n=41812&amp;dst=101920" TargetMode="External"/><Relationship Id="rId140" Type="http://schemas.openxmlformats.org/officeDocument/2006/relationships/hyperlink" Target="https://login.consultant.ru/link/?req=doc&amp;base=LAW&amp;n=483176&amp;dst=331" TargetMode="External"/><Relationship Id="rId145" Type="http://schemas.openxmlformats.org/officeDocument/2006/relationships/hyperlink" Target="https://login.consultant.ru/link/?req=doc&amp;base=LAW&amp;n=492538&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83239&amp;dst=531" TargetMode="External"/><Relationship Id="rId15" Type="http://schemas.openxmlformats.org/officeDocument/2006/relationships/hyperlink" Target="https://login.consultant.ru/link/?req=doc&amp;base=LAW&amp;n=373204&amp;dst=101205" TargetMode="External"/><Relationship Id="rId23" Type="http://schemas.openxmlformats.org/officeDocument/2006/relationships/hyperlink" Target="https://login.consultant.ru/link/?req=doc&amp;base=LAW&amp;n=373204&amp;dst=100011" TargetMode="External"/><Relationship Id="rId28" Type="http://schemas.openxmlformats.org/officeDocument/2006/relationships/hyperlink" Target="https://login.consultant.ru/link/?req=doc&amp;base=LAW&amp;n=373015&amp;dst=100013" TargetMode="External"/><Relationship Id="rId36" Type="http://schemas.openxmlformats.org/officeDocument/2006/relationships/hyperlink" Target="https://login.consultant.ru/link/?req=doc&amp;base=LAW&amp;n=41812&amp;dst=100799" TargetMode="External"/><Relationship Id="rId49" Type="http://schemas.openxmlformats.org/officeDocument/2006/relationships/hyperlink" Target="https://login.consultant.ru/link/?req=doc&amp;base=LAW&amp;n=41812&amp;dst=101996" TargetMode="External"/><Relationship Id="rId57" Type="http://schemas.openxmlformats.org/officeDocument/2006/relationships/hyperlink" Target="https://login.consultant.ru/link/?req=doc&amp;base=LAW&amp;n=41812&amp;dst=101069" TargetMode="External"/><Relationship Id="rId106" Type="http://schemas.openxmlformats.org/officeDocument/2006/relationships/hyperlink" Target="https://login.consultant.ru/link/?req=doc&amp;base=LAW&amp;n=373204&amp;dst=101375" TargetMode="External"/><Relationship Id="rId114" Type="http://schemas.openxmlformats.org/officeDocument/2006/relationships/hyperlink" Target="https://login.consultant.ru/link/?req=doc&amp;base=LAW&amp;n=41812&amp;dst=100833" TargetMode="External"/><Relationship Id="rId119" Type="http://schemas.openxmlformats.org/officeDocument/2006/relationships/hyperlink" Target="https://login.consultant.ru/link/?req=doc&amp;base=LAW&amp;n=41812&amp;dst=101111" TargetMode="External"/><Relationship Id="rId127" Type="http://schemas.openxmlformats.org/officeDocument/2006/relationships/hyperlink" Target="https://login.consultant.ru/link/?req=doc&amp;base=LAW&amp;n=41812&amp;dst=101286" TargetMode="External"/><Relationship Id="rId10" Type="http://schemas.openxmlformats.org/officeDocument/2006/relationships/hyperlink" Target="https://login.consultant.ru/link/?req=doc&amp;base=LAW&amp;n=41812&amp;dst=102014" TargetMode="External"/><Relationship Id="rId31" Type="http://schemas.openxmlformats.org/officeDocument/2006/relationships/hyperlink" Target="https://login.consultant.ru/link/?req=doc&amp;base=LAW&amp;n=483239&amp;dst=533" TargetMode="External"/><Relationship Id="rId44" Type="http://schemas.openxmlformats.org/officeDocument/2006/relationships/hyperlink" Target="https://login.consultant.ru/link/?req=doc&amp;base=LAW&amp;n=483239&amp;dst=537" TargetMode="External"/><Relationship Id="rId52" Type="http://schemas.openxmlformats.org/officeDocument/2006/relationships/hyperlink" Target="https://login.consultant.ru/link/?req=doc&amp;base=LAW&amp;n=41812&amp;dst=101122" TargetMode="External"/><Relationship Id="rId60" Type="http://schemas.openxmlformats.org/officeDocument/2006/relationships/hyperlink" Target="https://login.consultant.ru/link/?req=doc&amp;base=LAW&amp;n=41812&amp;dst=101164" TargetMode="External"/><Relationship Id="rId65" Type="http://schemas.openxmlformats.org/officeDocument/2006/relationships/hyperlink" Target="https://login.consultant.ru/link/?req=doc&amp;base=LAW&amp;n=483239&amp;dst=539" TargetMode="External"/><Relationship Id="rId73" Type="http://schemas.openxmlformats.org/officeDocument/2006/relationships/hyperlink" Target="https://login.consultant.ru/link/?req=doc&amp;base=LAW&amp;n=483239&amp;dst=314" TargetMode="External"/><Relationship Id="rId78" Type="http://schemas.openxmlformats.org/officeDocument/2006/relationships/hyperlink" Target="https://login.consultant.ru/link/?req=doc&amp;base=LAW&amp;n=41812&amp;dst=100511" TargetMode="External"/><Relationship Id="rId81" Type="http://schemas.openxmlformats.org/officeDocument/2006/relationships/hyperlink" Target="https://login.consultant.ru/link/?req=doc&amp;base=LAW&amp;n=41812&amp;dst=100799" TargetMode="External"/><Relationship Id="rId86" Type="http://schemas.openxmlformats.org/officeDocument/2006/relationships/hyperlink" Target="https://login.consultant.ru/link/?req=doc&amp;base=LAW&amp;n=41812&amp;dst=101067" TargetMode="External"/><Relationship Id="rId94" Type="http://schemas.openxmlformats.org/officeDocument/2006/relationships/hyperlink" Target="https://login.consultant.ru/link/?req=doc&amp;base=LAW&amp;n=41812&amp;dst=101272" TargetMode="External"/><Relationship Id="rId99" Type="http://schemas.openxmlformats.org/officeDocument/2006/relationships/hyperlink" Target="https://login.consultant.ru/link/?req=doc&amp;base=LAW&amp;n=41812&amp;dst=101916" TargetMode="External"/><Relationship Id="rId101" Type="http://schemas.openxmlformats.org/officeDocument/2006/relationships/hyperlink" Target="https://login.consultant.ru/link/?req=doc&amp;base=LAW&amp;n=41812&amp;dst=102031" TargetMode="External"/><Relationship Id="rId122" Type="http://schemas.openxmlformats.org/officeDocument/2006/relationships/hyperlink" Target="https://login.consultant.ru/link/?req=doc&amp;base=LAW&amp;n=41812&amp;dst=101169" TargetMode="External"/><Relationship Id="rId130" Type="http://schemas.openxmlformats.org/officeDocument/2006/relationships/hyperlink" Target="https://login.consultant.ru/link/?req=doc&amp;base=LAW&amp;n=41812&amp;dst=101909" TargetMode="External"/><Relationship Id="rId135" Type="http://schemas.openxmlformats.org/officeDocument/2006/relationships/hyperlink" Target="https://login.consultant.ru/link/?req=doc&amp;base=LAW&amp;n=373204&amp;dst=101342" TargetMode="External"/><Relationship Id="rId143" Type="http://schemas.openxmlformats.org/officeDocument/2006/relationships/hyperlink" Target="https://login.consultant.ru/link/?req=doc&amp;base=LAW&amp;n=373015&amp;dst=100010" TargetMode="External"/><Relationship Id="rId14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88463&amp;dst=100011" TargetMode="External"/><Relationship Id="rId13" Type="http://schemas.openxmlformats.org/officeDocument/2006/relationships/hyperlink" Target="https://login.consultant.ru/link/?req=doc&amp;base=LAW&amp;n=41812&amp;dst=100392" TargetMode="External"/><Relationship Id="rId18" Type="http://schemas.openxmlformats.org/officeDocument/2006/relationships/hyperlink" Target="https://login.consultant.ru/link/?req=doc&amp;base=LAW&amp;n=428583&amp;dst=100256" TargetMode="External"/><Relationship Id="rId39" Type="http://schemas.openxmlformats.org/officeDocument/2006/relationships/hyperlink" Target="https://login.consultant.ru/link/?req=doc&amp;base=LAW&amp;n=483239&amp;dst=535" TargetMode="External"/><Relationship Id="rId109" Type="http://schemas.openxmlformats.org/officeDocument/2006/relationships/hyperlink" Target="https://login.consultant.ru/link/?req=doc&amp;base=LAW&amp;n=41812&amp;dst=100377" TargetMode="External"/><Relationship Id="rId34" Type="http://schemas.openxmlformats.org/officeDocument/2006/relationships/hyperlink" Target="https://login.consultant.ru/link/?req=doc&amp;base=LAW&amp;n=41812&amp;dst=100307" TargetMode="External"/><Relationship Id="rId50" Type="http://schemas.openxmlformats.org/officeDocument/2006/relationships/hyperlink" Target="https://login.consultant.ru/link/?req=doc&amp;base=LAW&amp;n=41812&amp;dst=100465" TargetMode="External"/><Relationship Id="rId55" Type="http://schemas.openxmlformats.org/officeDocument/2006/relationships/hyperlink" Target="https://login.consultant.ru/link/?req=doc&amp;base=LAW&amp;n=41812&amp;dst=101138" TargetMode="External"/><Relationship Id="rId76" Type="http://schemas.openxmlformats.org/officeDocument/2006/relationships/hyperlink" Target="https://login.consultant.ru/link/?req=doc&amp;base=LAW&amp;n=41812&amp;dst=100167" TargetMode="External"/><Relationship Id="rId97" Type="http://schemas.openxmlformats.org/officeDocument/2006/relationships/hyperlink" Target="https://login.consultant.ru/link/?req=doc&amp;base=LAW&amp;n=41812&amp;dst=101717" TargetMode="External"/><Relationship Id="rId104" Type="http://schemas.openxmlformats.org/officeDocument/2006/relationships/hyperlink" Target="https://login.consultant.ru/link/?req=doc&amp;base=LAW&amp;n=373204&amp;dst=101352" TargetMode="External"/><Relationship Id="rId120" Type="http://schemas.openxmlformats.org/officeDocument/2006/relationships/hyperlink" Target="https://login.consultant.ru/link/?req=doc&amp;base=LAW&amp;n=41812&amp;dst=101122" TargetMode="External"/><Relationship Id="rId125" Type="http://schemas.openxmlformats.org/officeDocument/2006/relationships/hyperlink" Target="https://login.consultant.ru/link/?req=doc&amp;base=LAW&amp;n=41812&amp;dst=101266" TargetMode="External"/><Relationship Id="rId141" Type="http://schemas.openxmlformats.org/officeDocument/2006/relationships/hyperlink" Target="https://login.consultant.ru/link/?req=doc&amp;base=LAW&amp;n=373204&amp;dst=100007" TargetMode="External"/><Relationship Id="rId146" Type="http://schemas.openxmlformats.org/officeDocument/2006/relationships/hyperlink" Target="https://login.consultant.ru/link/?req=doc&amp;base=LAW&amp;n=362449&amp;dst=100007" TargetMode="External"/><Relationship Id="rId7" Type="http://schemas.openxmlformats.org/officeDocument/2006/relationships/hyperlink" Target="https://login.consultant.ru/link/?req=doc&amp;base=LAW&amp;n=483239" TargetMode="External"/><Relationship Id="rId71" Type="http://schemas.openxmlformats.org/officeDocument/2006/relationships/hyperlink" Target="https://login.consultant.ru/link/?req=doc&amp;base=LAW&amp;n=362449&amp;dst=100010" TargetMode="External"/><Relationship Id="rId92" Type="http://schemas.openxmlformats.org/officeDocument/2006/relationships/hyperlink" Target="https://login.consultant.ru/link/?req=doc&amp;base=LAW&amp;n=41812&amp;dst=101187"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232" TargetMode="External"/><Relationship Id="rId24" Type="http://schemas.openxmlformats.org/officeDocument/2006/relationships/hyperlink" Target="https://login.consultant.ru/link/?req=doc&amp;base=LAW&amp;n=483176&amp;dst=100077" TargetMode="External"/><Relationship Id="rId40" Type="http://schemas.openxmlformats.org/officeDocument/2006/relationships/hyperlink" Target="https://login.consultant.ru/link/?req=doc&amp;base=LAW&amp;n=41812&amp;dst=101951" TargetMode="External"/><Relationship Id="rId45" Type="http://schemas.openxmlformats.org/officeDocument/2006/relationships/hyperlink" Target="https://login.consultant.ru/link/?req=doc&amp;base=LAW&amp;n=41812&amp;dst=100360" TargetMode="External"/><Relationship Id="rId66" Type="http://schemas.openxmlformats.org/officeDocument/2006/relationships/hyperlink" Target="https://login.consultant.ru/link/?req=doc&amp;base=LAW&amp;n=492538&amp;dst=100014" TargetMode="External"/><Relationship Id="rId87" Type="http://schemas.openxmlformats.org/officeDocument/2006/relationships/hyperlink" Target="https://login.consultant.ru/link/?req=doc&amp;base=LAW&amp;n=41812&amp;dst=101111" TargetMode="External"/><Relationship Id="rId110" Type="http://schemas.openxmlformats.org/officeDocument/2006/relationships/hyperlink" Target="https://login.consultant.ru/link/?req=doc&amp;base=LAW&amp;n=41812&amp;dst=100511" TargetMode="External"/><Relationship Id="rId115" Type="http://schemas.openxmlformats.org/officeDocument/2006/relationships/hyperlink" Target="https://login.consultant.ru/link/?req=doc&amp;base=LAW&amp;n=41812&amp;dst=100838" TargetMode="External"/><Relationship Id="rId131" Type="http://schemas.openxmlformats.org/officeDocument/2006/relationships/hyperlink" Target="https://login.consultant.ru/link/?req=doc&amp;base=LAW&amp;n=41812&amp;dst=101916" TargetMode="External"/><Relationship Id="rId136" Type="http://schemas.openxmlformats.org/officeDocument/2006/relationships/hyperlink" Target="https://login.consultant.ru/link/?req=doc&amp;base=LAW&amp;n=373204&amp;dst=101352" TargetMode="External"/><Relationship Id="rId61" Type="http://schemas.openxmlformats.org/officeDocument/2006/relationships/hyperlink" Target="https://login.consultant.ru/link/?req=doc&amp;base=LAW&amp;n=162053&amp;dst=100011" TargetMode="External"/><Relationship Id="rId82" Type="http://schemas.openxmlformats.org/officeDocument/2006/relationships/hyperlink" Target="https://login.consultant.ru/link/?req=doc&amp;base=LAW&amp;n=41812&amp;dst=100833" TargetMode="External"/><Relationship Id="rId19" Type="http://schemas.openxmlformats.org/officeDocument/2006/relationships/hyperlink" Target="https://login.consultant.ru/link/?req=doc&amp;base=LAW&amp;n=41812&amp;dst=100186" TargetMode="External"/><Relationship Id="rId14" Type="http://schemas.openxmlformats.org/officeDocument/2006/relationships/hyperlink" Target="https://login.consultant.ru/link/?req=doc&amp;base=LAW&amp;n=373204&amp;dst=100981" TargetMode="External"/><Relationship Id="rId30" Type="http://schemas.openxmlformats.org/officeDocument/2006/relationships/hyperlink" Target="https://login.consultant.ru/link/?req=doc&amp;base=LAW&amp;n=373204&amp;dst=100864" TargetMode="External"/><Relationship Id="rId35" Type="http://schemas.openxmlformats.org/officeDocument/2006/relationships/hyperlink" Target="https://login.consultant.ru/link/?req=doc&amp;base=LAW&amp;n=41812&amp;dst=100377" TargetMode="External"/><Relationship Id="rId56" Type="http://schemas.openxmlformats.org/officeDocument/2006/relationships/hyperlink" Target="https://login.consultant.ru/link/?req=doc&amp;base=LAW&amp;n=41812&amp;dst=100852" TargetMode="External"/><Relationship Id="rId77" Type="http://schemas.openxmlformats.org/officeDocument/2006/relationships/hyperlink" Target="https://login.consultant.ru/link/?req=doc&amp;base=LAW&amp;n=41812&amp;dst=100377" TargetMode="External"/><Relationship Id="rId100" Type="http://schemas.openxmlformats.org/officeDocument/2006/relationships/hyperlink" Target="https://login.consultant.ru/link/?req=doc&amp;base=LAW&amp;n=41812&amp;dst=101920" TargetMode="External"/><Relationship Id="rId105" Type="http://schemas.openxmlformats.org/officeDocument/2006/relationships/hyperlink" Target="https://login.consultant.ru/link/?req=doc&amp;base=LAW&amp;n=373204&amp;dst=101360" TargetMode="External"/><Relationship Id="rId126" Type="http://schemas.openxmlformats.org/officeDocument/2006/relationships/hyperlink" Target="https://login.consultant.ru/link/?req=doc&amp;base=LAW&amp;n=41812&amp;dst=101272" TargetMode="External"/><Relationship Id="rId147" Type="http://schemas.openxmlformats.org/officeDocument/2006/relationships/hyperlink" Target="https://login.consultant.ru/link/?req=doc&amp;base=LAW&amp;n=362449&amp;dst=100010" TargetMode="External"/><Relationship Id="rId8" Type="http://schemas.openxmlformats.org/officeDocument/2006/relationships/hyperlink" Target="https://login.consultant.ru/link/?req=doc&amp;base=LAW&amp;n=483239&amp;dst=532" TargetMode="External"/><Relationship Id="rId51" Type="http://schemas.openxmlformats.org/officeDocument/2006/relationships/hyperlink" Target="https://login.consultant.ru/link/?req=doc&amp;base=LAW&amp;n=41812&amp;dst=100537" TargetMode="External"/><Relationship Id="rId72" Type="http://schemas.openxmlformats.org/officeDocument/2006/relationships/hyperlink" Target="https://login.consultant.ru/link/?req=doc&amp;base=LAW&amp;n=373204&amp;dst=101286" TargetMode="External"/><Relationship Id="rId93" Type="http://schemas.openxmlformats.org/officeDocument/2006/relationships/hyperlink" Target="https://login.consultant.ru/link/?req=doc&amp;base=LAW&amp;n=41812&amp;dst=101266" TargetMode="External"/><Relationship Id="rId98" Type="http://schemas.openxmlformats.org/officeDocument/2006/relationships/hyperlink" Target="https://login.consultant.ru/link/?req=doc&amp;base=LAW&amp;n=41812&amp;dst=101909" TargetMode="External"/><Relationship Id="rId121" Type="http://schemas.openxmlformats.org/officeDocument/2006/relationships/hyperlink" Target="https://login.consultant.ru/link/?req=doc&amp;base=LAW&amp;n=41812&amp;dst=101164" TargetMode="External"/><Relationship Id="rId142" Type="http://schemas.openxmlformats.org/officeDocument/2006/relationships/hyperlink" Target="https://login.consultant.ru/link/?req=doc&amp;base=LAW&amp;n=37320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7043</Words>
  <Characters>40147</Characters>
  <Application>Microsoft Office Word</Application>
  <DocSecurity>0</DocSecurity>
  <Lines>334</Lines>
  <Paragraphs>94</Paragraphs>
  <ScaleCrop>false</ScaleCrop>
  <Company/>
  <LinksUpToDate>false</LinksUpToDate>
  <CharactersWithSpaces>47096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dc:creator>
  <cp:lastModifiedBy>Коваль</cp:lastModifiedBy>
  <cp:revision>6</cp:revision>
  <dcterms:created xsi:type="dcterms:W3CDTF">2025-07-24T02:37:00Z</dcterms:created>
  <dcterms:modified xsi:type="dcterms:W3CDTF">2025-07-24T06:00:00Z</dcterms:modified>
</cp:coreProperties>
</file>