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E07CFC" w:rsidTr="00CC6BB4">
        <w:trPr>
          <w:trHeight w:val="1833"/>
        </w:trPr>
        <w:tc>
          <w:tcPr>
            <w:tcW w:w="4252" w:type="dxa"/>
          </w:tcPr>
          <w:p w:rsidR="00E07CFC" w:rsidRPr="00CC6BB4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6BB4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E07CFC" w:rsidRPr="00CC6BB4" w:rsidRDefault="00E07CFC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BB4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E07CFC" w:rsidRPr="00E07CFC" w:rsidRDefault="003100E0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город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</w:p>
          <w:p w:rsidR="00E07CFC" w:rsidRPr="00F935C6" w:rsidRDefault="00F935C6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3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03 октября 2023 г. № 1527-па</w:t>
            </w:r>
          </w:p>
          <w:p w:rsidR="00E07CFC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4A" w:rsidRDefault="0073684A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84A" w:rsidRDefault="0073684A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</w:p>
    <w:p w:rsidR="00C47E58" w:rsidRPr="00E07CFC" w:rsidRDefault="00C47E58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7CFC">
        <w:rPr>
          <w:rFonts w:ascii="Times New Roman" w:hAnsi="Times New Roman" w:cs="Times New Roman"/>
          <w:sz w:val="26"/>
          <w:szCs w:val="26"/>
        </w:rPr>
        <w:t>ПРИМЕРНОЕ ПОЛОЖЕНИЕ</w:t>
      </w:r>
    </w:p>
    <w:p w:rsidR="00E07CFC" w:rsidRDefault="00E07CFC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7CFC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казенного учреждения </w:t>
      </w:r>
    </w:p>
    <w:p w:rsidR="00906D78" w:rsidRDefault="00E07CFC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873D3B">
        <w:rPr>
          <w:rFonts w:ascii="Times New Roman" w:hAnsi="Times New Roman" w:cs="Times New Roman"/>
          <w:b w:val="0"/>
          <w:sz w:val="26"/>
          <w:szCs w:val="26"/>
        </w:rPr>
        <w:t>Административно-хозяйственное управление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3684A" w:rsidRPr="0073684A" w:rsidRDefault="00906D78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(ред. от 19.09.2024г.</w:t>
      </w:r>
      <w:r w:rsidR="00E520CF">
        <w:rPr>
          <w:rFonts w:ascii="Times New Roman" w:hAnsi="Times New Roman" w:cs="Times New Roman"/>
          <w:b w:val="0"/>
          <w:sz w:val="26"/>
          <w:szCs w:val="26"/>
        </w:rPr>
        <w:t xml:space="preserve"> №1602-па</w:t>
      </w:r>
      <w:r w:rsidR="003100E0">
        <w:rPr>
          <w:rFonts w:ascii="Times New Roman" w:hAnsi="Times New Roman" w:cs="Times New Roman"/>
          <w:b w:val="0"/>
          <w:sz w:val="26"/>
          <w:szCs w:val="26"/>
        </w:rPr>
        <w:t>, 05.05.2025г. №713-па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="00E07CFC" w:rsidRPr="00E07C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07CFC" w:rsidRPr="00E07CFC" w:rsidRDefault="00E07CFC" w:rsidP="00E07C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E58" w:rsidRPr="00E07CFC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07CF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47E58" w:rsidRDefault="00C47E58" w:rsidP="00E07C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E58" w:rsidRPr="009611C9" w:rsidRDefault="00C47E58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CFC">
        <w:rPr>
          <w:rFonts w:ascii="Times New Roman" w:hAnsi="Times New Roman" w:cs="Times New Roman"/>
          <w:sz w:val="26"/>
          <w:szCs w:val="26"/>
        </w:rPr>
        <w:t>1.1</w:t>
      </w:r>
      <w:r w:rsidRPr="009611C9">
        <w:rPr>
          <w:rFonts w:ascii="Times New Roman" w:hAnsi="Times New Roman" w:cs="Times New Roman"/>
          <w:sz w:val="28"/>
          <w:szCs w:val="28"/>
        </w:rPr>
        <w:t>. Примерное положение об оплате труда</w:t>
      </w:r>
      <w:r w:rsidR="00D0527F" w:rsidRPr="009611C9">
        <w:rPr>
          <w:rFonts w:ascii="Times New Roman" w:hAnsi="Times New Roman" w:cs="Times New Roman"/>
          <w:sz w:val="28"/>
          <w:szCs w:val="28"/>
        </w:rPr>
        <w:t xml:space="preserve"> работников муниципального казенного учреждения </w:t>
      </w:r>
      <w:r w:rsidR="00873D3B" w:rsidRPr="009611C9">
        <w:rPr>
          <w:rFonts w:ascii="Times New Roman" w:hAnsi="Times New Roman" w:cs="Times New Roman"/>
          <w:sz w:val="28"/>
          <w:szCs w:val="28"/>
        </w:rPr>
        <w:t xml:space="preserve">«Административно-хозяйственное управление» </w:t>
      </w:r>
      <w:r w:rsidRPr="009611C9">
        <w:rPr>
          <w:rFonts w:ascii="Times New Roman" w:hAnsi="Times New Roman" w:cs="Times New Roman"/>
          <w:sz w:val="28"/>
          <w:szCs w:val="28"/>
        </w:rPr>
        <w:t>(далее - Положение, р</w:t>
      </w:r>
      <w:r w:rsidR="00E07CFC" w:rsidRPr="009611C9">
        <w:rPr>
          <w:rFonts w:ascii="Times New Roman" w:hAnsi="Times New Roman" w:cs="Times New Roman"/>
          <w:sz w:val="28"/>
          <w:szCs w:val="28"/>
        </w:rPr>
        <w:t>аботники учреждения, учреждение</w:t>
      </w:r>
      <w:r w:rsidRPr="009611C9">
        <w:rPr>
          <w:rFonts w:ascii="Times New Roman" w:hAnsi="Times New Roman" w:cs="Times New Roman"/>
          <w:sz w:val="28"/>
          <w:szCs w:val="28"/>
        </w:rPr>
        <w:t>) разработано в соответствии</w:t>
      </w:r>
      <w:r w:rsidR="008A15E6" w:rsidRPr="008A15E6">
        <w:rPr>
          <w:rFonts w:ascii="Times New Roman" w:hAnsi="Times New Roman" w:cs="Times New Roman"/>
          <w:sz w:val="28"/>
          <w:szCs w:val="28"/>
        </w:rPr>
        <w:t xml:space="preserve"> </w:t>
      </w:r>
      <w:r w:rsidR="008A15E6" w:rsidRPr="00C91041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Трудовым кодексом Российской Федерации</w:t>
      </w:r>
      <w:r w:rsidR="008A15E6">
        <w:rPr>
          <w:rFonts w:ascii="Times New Roman" w:hAnsi="Times New Roman" w:cs="Times New Roman"/>
          <w:sz w:val="28"/>
          <w:szCs w:val="28"/>
        </w:rPr>
        <w:t xml:space="preserve">, </w:t>
      </w:r>
      <w:r w:rsidR="009A3A87" w:rsidRPr="009A3A87">
        <w:rPr>
          <w:rFonts w:ascii="Times New Roman" w:hAnsi="Times New Roman" w:cs="Times New Roman"/>
          <w:sz w:val="28"/>
          <w:szCs w:val="28"/>
        </w:rPr>
        <w:t>государственными гарантиями по оплате труда, другими законодательными и иными нормативными правовыми актами Российской Федерации, Приморского края, регулирующими вопросы оплаты труда.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1.2. Настоящее Положение регулирует:</w:t>
      </w:r>
    </w:p>
    <w:p w:rsidR="00782B60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 работников </w:t>
      </w:r>
      <w:r w:rsidR="00D0527F" w:rsidRPr="009611C9">
        <w:rPr>
          <w:rFonts w:ascii="Times New Roman" w:hAnsi="Times New Roman" w:cs="Times New Roman"/>
          <w:sz w:val="28"/>
          <w:szCs w:val="28"/>
        </w:rPr>
        <w:t>учреждения</w:t>
      </w:r>
      <w:r w:rsidRPr="009611C9">
        <w:rPr>
          <w:rFonts w:ascii="Times New Roman" w:hAnsi="Times New Roman" w:cs="Times New Roman"/>
          <w:sz w:val="28"/>
          <w:szCs w:val="28"/>
        </w:rPr>
        <w:t>;</w:t>
      </w:r>
    </w:p>
    <w:p w:rsidR="00C47E58" w:rsidRPr="009611C9" w:rsidRDefault="001D6B50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учреждения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E520CF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47E58" w:rsidRPr="009611C9">
        <w:rPr>
          <w:rFonts w:ascii="Times New Roman" w:hAnsi="Times New Roman" w:cs="Times New Roman"/>
          <w:sz w:val="28"/>
          <w:szCs w:val="28"/>
        </w:rPr>
        <w:t>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 xml:space="preserve">Заработная плата (оплата труда) работников учреждения </w:t>
      </w:r>
      <w:r w:rsidR="008A1C47">
        <w:rPr>
          <w:rFonts w:ascii="Times New Roman" w:eastAsia="Calibri" w:hAnsi="Times New Roman"/>
          <w:sz w:val="28"/>
          <w:szCs w:val="28"/>
          <w:lang w:eastAsia="en-US"/>
        </w:rPr>
        <w:t>(без учета премий и иных выплат стимулирующего выплат)</w:t>
      </w:r>
      <w:r w:rsidRPr="009611C9">
        <w:rPr>
          <w:rFonts w:ascii="Times New Roman" w:hAnsi="Times New Roman" w:cs="Times New Roman"/>
          <w:sz w:val="28"/>
          <w:szCs w:val="28"/>
        </w:rPr>
        <w:t xml:space="preserve">, устанавливаемая в соответствии с отраслевой системой оплаты труда, не может быть меньше заработной платы (оплаты труда) </w:t>
      </w:r>
      <w:r w:rsidR="008A1C47">
        <w:rPr>
          <w:rFonts w:ascii="Times New Roman" w:eastAsia="Calibri" w:hAnsi="Times New Roman"/>
          <w:sz w:val="28"/>
          <w:szCs w:val="28"/>
          <w:lang w:eastAsia="en-US"/>
        </w:rPr>
        <w:t>(без учета премий и иных выплат стимулирующего выплат)</w:t>
      </w:r>
      <w:r w:rsidRPr="009611C9">
        <w:rPr>
          <w:rFonts w:ascii="Times New Roman" w:hAnsi="Times New Roman" w:cs="Times New Roman"/>
          <w:sz w:val="28"/>
          <w:szCs w:val="28"/>
        </w:rPr>
        <w:t>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1.5. Оплата труда работников учреждения, занятых по совместительству, </w:t>
      </w:r>
      <w:r w:rsidRPr="009611C9">
        <w:rPr>
          <w:rFonts w:ascii="Times New Roman" w:hAnsi="Times New Roman" w:cs="Times New Roman"/>
          <w:sz w:val="28"/>
          <w:szCs w:val="28"/>
        </w:rPr>
        <w:lastRenderedPageBreak/>
        <w:t>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1.6. Заработная плата работника учреждения предельными размерами не ограничивается.</w:t>
      </w:r>
    </w:p>
    <w:p w:rsidR="00B13781" w:rsidRPr="009611C9" w:rsidRDefault="00B13781" w:rsidP="00B13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1.7. Расчетный среднемесячный уровень заработной платы работников учреждения не может превышать расчетный среднемесячный уровень оплаты труда муниципальных служащих администрации </w:t>
      </w:r>
      <w:r w:rsidR="00E520CF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B13781" w:rsidRPr="009611C9" w:rsidRDefault="00B13781" w:rsidP="00B13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расчетный среднемесячный уровень оплаты труда муниципальных служащих администрации </w:t>
      </w:r>
      <w:r w:rsidR="00E520CF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 определяется путем деления установленного объема бюджетных ассигнований на оплату труда муниципальных служащих администрации </w:t>
      </w:r>
      <w:r w:rsidR="00E520CF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 на установленную численность муниципальных служащих администрации </w:t>
      </w:r>
      <w:r w:rsidR="00E520CF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 и деления полученного результата на 12 (количество месяцев в году) и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доводится администрацией </w:t>
      </w:r>
      <w:r w:rsidR="00E520CF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 до руководителя учреждения.</w:t>
      </w:r>
    </w:p>
    <w:p w:rsidR="00B13781" w:rsidRPr="009611C9" w:rsidRDefault="00B13781" w:rsidP="00B13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E02133" w:rsidRPr="009611C9" w:rsidRDefault="00B13781" w:rsidP="00B1378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1.9. </w:t>
      </w:r>
      <w:r w:rsidR="007663D8" w:rsidRPr="007663D8">
        <w:rPr>
          <w:rFonts w:ascii="Times New Roman" w:hAnsi="Times New Roman" w:cs="Times New Roman"/>
          <w:sz w:val="28"/>
          <w:szCs w:val="28"/>
        </w:rPr>
        <w:t xml:space="preserve">Сопоставление расчетного среднемесячного уровня заработной платы работников учреждения с расчетным среднемесячным уровнем оплаты труда муниципальных служащих администрации </w:t>
      </w:r>
      <w:r w:rsidR="00E520CF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7663D8" w:rsidRPr="007663D8">
        <w:rPr>
          <w:rFonts w:ascii="Times New Roman" w:hAnsi="Times New Roman" w:cs="Times New Roman"/>
          <w:sz w:val="28"/>
          <w:szCs w:val="28"/>
        </w:rPr>
        <w:t>, осуществляется при утверждении (изменении) сметы казенного учреждения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782B60" w:rsidRDefault="00782B60" w:rsidP="00E0213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1.10. Система оплаты труда в учреждении устанавливается коллективным договором, соглашением, локальным нормативным актом,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6C474C" w:rsidRPr="009611C9" w:rsidRDefault="006C474C" w:rsidP="00E0213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6C474C">
        <w:rPr>
          <w:rFonts w:ascii="Times New Roman" w:hAnsi="Times New Roman" w:cs="Times New Roman"/>
          <w:sz w:val="28"/>
          <w:szCs w:val="28"/>
        </w:rPr>
        <w:t xml:space="preserve">О предстоящих изменениях условий трудового договора, связанных с изменением системы оплаты труда в учреждении, работники должны быть </w:t>
      </w:r>
      <w:r w:rsidRPr="006C474C">
        <w:rPr>
          <w:rFonts w:ascii="Times New Roman" w:hAnsi="Times New Roman" w:cs="Times New Roman"/>
          <w:sz w:val="28"/>
          <w:szCs w:val="28"/>
        </w:rPr>
        <w:lastRenderedPageBreak/>
        <w:t>уведомлены в письменной форме не позднее, чем за два месяца до их введения в порядке, установленном статьей 74 Трудового кодекса Российской Федерации.</w:t>
      </w:r>
    </w:p>
    <w:p w:rsidR="00782B60" w:rsidRPr="009611C9" w:rsidRDefault="006C474C" w:rsidP="00E0213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782B60"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2A0043" w:rsidRPr="002A0043">
        <w:rPr>
          <w:rFonts w:ascii="Times New Roman" w:hAnsi="Times New Roman" w:cs="Times New Roman"/>
          <w:sz w:val="28"/>
          <w:szCs w:val="28"/>
        </w:rPr>
        <w:t xml:space="preserve">Размеры окладов работников учреждения, установленные по квалификационным уровням профессиональных квалификационных групп, увеличиваются (индексируются) </w:t>
      </w:r>
      <w:r w:rsidR="008A1C47" w:rsidRPr="00F40AD8">
        <w:rPr>
          <w:rFonts w:ascii="Times New Roman" w:hAnsi="Times New Roman" w:cs="Times New Roman"/>
          <w:sz w:val="28"/>
          <w:szCs w:val="28"/>
        </w:rPr>
        <w:t xml:space="preserve">в порядке, установленном трудовым законодательством, в соответствии </w:t>
      </w:r>
      <w:r w:rsidR="003828DE">
        <w:rPr>
          <w:rFonts w:ascii="Times New Roman" w:hAnsi="Times New Roman" w:cs="Times New Roman"/>
          <w:sz w:val="28"/>
          <w:szCs w:val="28"/>
        </w:rPr>
        <w:t xml:space="preserve">с </w:t>
      </w:r>
      <w:r w:rsidR="008A1C47" w:rsidRPr="00F40AD8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E520CF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A1C47" w:rsidRPr="00F40AD8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 и плановый период</w:t>
      </w:r>
      <w:r w:rsidR="00782B60" w:rsidRPr="009611C9">
        <w:rPr>
          <w:rFonts w:ascii="Times New Roman" w:hAnsi="Times New Roman" w:cs="Times New Roman"/>
          <w:sz w:val="28"/>
          <w:szCs w:val="28"/>
        </w:rPr>
        <w:t>.</w:t>
      </w:r>
    </w:p>
    <w:p w:rsidR="00782B60" w:rsidRPr="009611C9" w:rsidRDefault="00782B60" w:rsidP="00E0213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При увеличении (индексации) окладов работников учреждений их размеры подлежать округлению до целого рубля в сторону увеличения.</w:t>
      </w:r>
    </w:p>
    <w:p w:rsidR="00782B60" w:rsidRPr="009611C9" w:rsidRDefault="00782B60" w:rsidP="00E0213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1.1</w:t>
      </w:r>
      <w:r w:rsidR="006C474C">
        <w:rPr>
          <w:rFonts w:ascii="Times New Roman" w:hAnsi="Times New Roman" w:cs="Times New Roman"/>
          <w:sz w:val="28"/>
          <w:szCs w:val="28"/>
        </w:rPr>
        <w:t>3</w:t>
      </w:r>
      <w:r w:rsidRPr="009611C9">
        <w:rPr>
          <w:rFonts w:ascii="Times New Roman" w:hAnsi="Times New Roman" w:cs="Times New Roman"/>
          <w:sz w:val="28"/>
          <w:szCs w:val="28"/>
        </w:rPr>
        <w:t>. Заработная плата работников учреждения выплачивается два раза в месяц.</w:t>
      </w:r>
    </w:p>
    <w:p w:rsidR="00C47E58" w:rsidRPr="009611C9" w:rsidRDefault="003676B4" w:rsidP="009611C9">
      <w:pPr>
        <w:pStyle w:val="ConsPlusNormal"/>
        <w:tabs>
          <w:tab w:val="left" w:pos="270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ab/>
      </w:r>
      <w:r w:rsidR="00C47E58" w:rsidRPr="009611C9">
        <w:rPr>
          <w:rFonts w:ascii="Times New Roman" w:hAnsi="Times New Roman" w:cs="Times New Roman"/>
          <w:b/>
          <w:sz w:val="28"/>
          <w:szCs w:val="28"/>
        </w:rPr>
        <w:t>II. Порядок и условия оплаты труда</w:t>
      </w:r>
    </w:p>
    <w:p w:rsidR="00181C5D" w:rsidRPr="009611C9" w:rsidRDefault="00181C5D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9611C9" w:rsidRDefault="00C47E58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2.1. Основные условия оплаты труда.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2.1.1. Система оплаты труда работников учреждения включает в себя оклады, ставки заработной платы, повышающие коэффициенты к окладам, компенсационные и</w:t>
      </w:r>
      <w:r w:rsidR="00906D78">
        <w:rPr>
          <w:rFonts w:ascii="Times New Roman" w:hAnsi="Times New Roman" w:cs="Times New Roman"/>
          <w:sz w:val="28"/>
          <w:szCs w:val="28"/>
        </w:rPr>
        <w:t xml:space="preserve"> стимулирующие выплаты, систему премирования.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2.1.2. Система оплаты труда работников учреждения устанавливается с учетом: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перечня видов компенсационных выплат</w:t>
      </w:r>
      <w:r w:rsidR="002525ED" w:rsidRPr="009611C9">
        <w:rPr>
          <w:rFonts w:ascii="Times New Roman" w:hAnsi="Times New Roman" w:cs="Times New Roman"/>
          <w:sz w:val="28"/>
          <w:szCs w:val="28"/>
        </w:rPr>
        <w:t>, утвержденных для</w:t>
      </w:r>
      <w:r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="002525ED" w:rsidRPr="009611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611C9">
        <w:rPr>
          <w:rFonts w:ascii="Times New Roman" w:hAnsi="Times New Roman" w:cs="Times New Roman"/>
          <w:sz w:val="28"/>
          <w:szCs w:val="28"/>
        </w:rPr>
        <w:t>учреждени</w:t>
      </w:r>
      <w:r w:rsidR="002525ED" w:rsidRPr="009611C9">
        <w:rPr>
          <w:rFonts w:ascii="Times New Roman" w:hAnsi="Times New Roman" w:cs="Times New Roman"/>
          <w:sz w:val="28"/>
          <w:szCs w:val="28"/>
        </w:rPr>
        <w:t>й</w:t>
      </w:r>
      <w:r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525ED" w:rsidRPr="009611C9">
        <w:rPr>
          <w:rFonts w:ascii="Times New Roman" w:hAnsi="Times New Roman" w:cs="Times New Roman"/>
          <w:sz w:val="28"/>
          <w:szCs w:val="28"/>
        </w:rPr>
        <w:t>;</w:t>
      </w:r>
    </w:p>
    <w:p w:rsidR="002525ED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перечня видов стимулирующих выплат</w:t>
      </w:r>
      <w:r w:rsidR="002525ED" w:rsidRPr="009611C9">
        <w:rPr>
          <w:rFonts w:ascii="Times New Roman" w:hAnsi="Times New Roman" w:cs="Times New Roman"/>
          <w:sz w:val="28"/>
          <w:szCs w:val="28"/>
        </w:rPr>
        <w:t xml:space="preserve">, утвержденных для муниципальных учреждений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525ED" w:rsidRPr="009611C9">
        <w:rPr>
          <w:rFonts w:ascii="Times New Roman" w:hAnsi="Times New Roman" w:cs="Times New Roman"/>
          <w:sz w:val="28"/>
          <w:szCs w:val="28"/>
        </w:rPr>
        <w:t>;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Положения;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рекомендаций Российской трехсторонней комиссии по регулированию </w:t>
      </w:r>
      <w:r w:rsidRPr="009611C9">
        <w:rPr>
          <w:rFonts w:ascii="Times New Roman" w:hAnsi="Times New Roman" w:cs="Times New Roman"/>
          <w:sz w:val="28"/>
          <w:szCs w:val="28"/>
        </w:rPr>
        <w:lastRenderedPageBreak/>
        <w:t>социально-трудовых отношений;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работников.</w:t>
      </w:r>
    </w:p>
    <w:p w:rsidR="009F3E9F" w:rsidRPr="009611C9" w:rsidRDefault="009F3E9F" w:rsidP="009F3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2.1.3. Учреждение, в пределах, имеющихся у него средств на оплату труда работников, самостоятельно определяет:</w:t>
      </w:r>
    </w:p>
    <w:p w:rsidR="008A1C47" w:rsidRDefault="009F3E9F" w:rsidP="009F3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размеры окладов, ставок заработной платы;</w:t>
      </w:r>
    </w:p>
    <w:p w:rsidR="009F3E9F" w:rsidRPr="009611C9" w:rsidRDefault="008A1C47" w:rsidP="009F3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повышающих коэффициентов;</w:t>
      </w:r>
      <w:r w:rsidR="009F3E9F" w:rsidRPr="00961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9F" w:rsidRPr="009611C9" w:rsidRDefault="009F3E9F" w:rsidP="009F3E9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размеры компенс</w:t>
      </w:r>
      <w:r w:rsidR="003E099E" w:rsidRPr="009611C9">
        <w:rPr>
          <w:rFonts w:ascii="Times New Roman" w:hAnsi="Times New Roman" w:cs="Times New Roman"/>
          <w:sz w:val="28"/>
          <w:szCs w:val="28"/>
        </w:rPr>
        <w:t>ационных и стимулирующих выплат.</w:t>
      </w:r>
    </w:p>
    <w:p w:rsidR="00C713FA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3E099E" w:rsidRPr="009611C9">
        <w:rPr>
          <w:rFonts w:ascii="Times New Roman" w:hAnsi="Times New Roman" w:cs="Times New Roman"/>
          <w:sz w:val="28"/>
          <w:szCs w:val="28"/>
        </w:rPr>
        <w:t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не ниже размеров, утвержденных настоящим постановлением,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</w:t>
      </w:r>
      <w:proofErr w:type="gramEnd"/>
      <w:r w:rsidR="003E099E" w:rsidRPr="009611C9">
        <w:rPr>
          <w:rFonts w:ascii="Times New Roman" w:hAnsi="Times New Roman" w:cs="Times New Roman"/>
          <w:sz w:val="28"/>
          <w:szCs w:val="28"/>
        </w:rPr>
        <w:t xml:space="preserve"> учетом сложности и объема </w:t>
      </w:r>
      <w:r w:rsidR="002E1887" w:rsidRPr="009611C9">
        <w:rPr>
          <w:rFonts w:ascii="Times New Roman" w:hAnsi="Times New Roman" w:cs="Times New Roman"/>
          <w:sz w:val="28"/>
          <w:szCs w:val="28"/>
        </w:rPr>
        <w:t>выполняемой работы.</w:t>
      </w:r>
    </w:p>
    <w:p w:rsidR="008A1C47" w:rsidRDefault="004553B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3</w:t>
      </w:r>
      <w:r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8A1C47" w:rsidRPr="008A1C47">
        <w:rPr>
          <w:rFonts w:ascii="Times New Roman" w:hAnsi="Times New Roman" w:cs="Times New Roman"/>
          <w:sz w:val="28"/>
          <w:szCs w:val="28"/>
        </w:rPr>
        <w:t>Оклад, доплаты и надбавки компенсационного характера составляют базовую (гарантированную) часть заработной платы работников учреждений.</w:t>
      </w:r>
    </w:p>
    <w:p w:rsidR="004553B8" w:rsidRPr="009611C9" w:rsidRDefault="004553B8" w:rsidP="00455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4</w:t>
      </w:r>
      <w:r w:rsidRPr="009611C9">
        <w:rPr>
          <w:rFonts w:ascii="Times New Roman" w:hAnsi="Times New Roman" w:cs="Times New Roman"/>
          <w:sz w:val="28"/>
          <w:szCs w:val="28"/>
        </w:rPr>
        <w:t xml:space="preserve">. В случаях, когда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работника зависит от образования, внутри должностного категорирования, выслуги лет, право на его изменение возникает в следующие сроки:</w:t>
      </w:r>
    </w:p>
    <w:p w:rsidR="004553B8" w:rsidRPr="009611C9" w:rsidRDefault="004553B8" w:rsidP="00455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4553B8" w:rsidRPr="009611C9" w:rsidRDefault="004553B8" w:rsidP="00455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при увеличении выслуги лет - со дня достижения соответствующего ста</w:t>
      </w:r>
      <w:r w:rsidR="00D27941" w:rsidRPr="009611C9">
        <w:rPr>
          <w:rFonts w:ascii="Times New Roman" w:hAnsi="Times New Roman" w:cs="Times New Roman"/>
          <w:sz w:val="28"/>
          <w:szCs w:val="28"/>
        </w:rPr>
        <w:t>жа, если документы находятся в у</w:t>
      </w:r>
      <w:r w:rsidRPr="009611C9">
        <w:rPr>
          <w:rFonts w:ascii="Times New Roman" w:hAnsi="Times New Roman" w:cs="Times New Roman"/>
          <w:sz w:val="28"/>
          <w:szCs w:val="28"/>
        </w:rPr>
        <w:t>чреждении, или со дня предоставления документа о стаже, дающем право на соответствующие выплаты.</w:t>
      </w:r>
    </w:p>
    <w:p w:rsidR="004553B8" w:rsidRPr="009611C9" w:rsidRDefault="004553B8" w:rsidP="004553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При наступлении у работника права на изменение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D82AC6" w:rsidRPr="009611C9" w:rsidRDefault="006C474C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A0F61" w:rsidRPr="009611C9">
        <w:rPr>
          <w:rFonts w:ascii="Times New Roman" w:hAnsi="Times New Roman" w:cs="Times New Roman"/>
          <w:sz w:val="28"/>
          <w:szCs w:val="28"/>
        </w:rPr>
        <w:t>.</w:t>
      </w:r>
      <w:r w:rsidR="00905FBC"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="00D82AC6" w:rsidRPr="009611C9">
        <w:rPr>
          <w:rFonts w:ascii="Times New Roman" w:hAnsi="Times New Roman" w:cs="Times New Roman"/>
          <w:sz w:val="28"/>
          <w:szCs w:val="28"/>
        </w:rPr>
        <w:t>Порядок применения повышающих коэффициентов.</w:t>
      </w:r>
    </w:p>
    <w:p w:rsidR="00A23CE1" w:rsidRPr="00F40AD8" w:rsidRDefault="006C474C" w:rsidP="00A23C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82AC6" w:rsidRPr="009611C9">
        <w:rPr>
          <w:rFonts w:ascii="Times New Roman" w:hAnsi="Times New Roman" w:cs="Times New Roman"/>
          <w:sz w:val="28"/>
          <w:szCs w:val="28"/>
        </w:rPr>
        <w:t xml:space="preserve">.1. </w:t>
      </w:r>
      <w:r w:rsidR="00A23CE1" w:rsidRPr="00F40AD8">
        <w:rPr>
          <w:rFonts w:ascii="Times New Roman" w:hAnsi="Times New Roman" w:cs="Times New Roman"/>
          <w:sz w:val="28"/>
          <w:szCs w:val="28"/>
        </w:rPr>
        <w:t xml:space="preserve">Отдельным работникам учреждения устанавливается </w:t>
      </w:r>
      <w:r w:rsidR="00A23CE1" w:rsidRPr="00F40AD8">
        <w:rPr>
          <w:rFonts w:ascii="Times New Roman" w:hAnsi="Times New Roman" w:cs="Times New Roman"/>
          <w:sz w:val="28"/>
          <w:szCs w:val="28"/>
        </w:rPr>
        <w:lastRenderedPageBreak/>
        <w:t>персональный повышающий коэффициент к окладу, ставке заработной платы в целях:</w:t>
      </w:r>
    </w:p>
    <w:p w:rsidR="00A23CE1" w:rsidRPr="00F40AD8" w:rsidRDefault="00A23CE1" w:rsidP="00A23C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D8">
        <w:rPr>
          <w:rFonts w:ascii="Times New Roman" w:hAnsi="Times New Roman" w:cs="Times New Roman"/>
          <w:sz w:val="28"/>
          <w:szCs w:val="28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A23CE1" w:rsidRDefault="00A23CE1" w:rsidP="00A23CE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D8">
        <w:rPr>
          <w:rFonts w:ascii="Times New Roman" w:hAnsi="Times New Roman" w:cs="Times New Roman"/>
          <w:sz w:val="28"/>
          <w:szCs w:val="28"/>
        </w:rPr>
        <w:t>недопущения снижения заработной платы (</w:t>
      </w:r>
      <w:r w:rsidR="008206BF">
        <w:rPr>
          <w:rFonts w:ascii="Times New Roman" w:eastAsia="Calibri" w:hAnsi="Times New Roman"/>
          <w:sz w:val="28"/>
          <w:szCs w:val="28"/>
          <w:lang w:eastAsia="en-US"/>
        </w:rPr>
        <w:t>без учета премий и иных выплат стимулирующего выплат)</w:t>
      </w:r>
      <w:r w:rsidRPr="00F40AD8">
        <w:rPr>
          <w:rFonts w:ascii="Times New Roman" w:hAnsi="Times New Roman" w:cs="Times New Roman"/>
          <w:sz w:val="28"/>
          <w:szCs w:val="28"/>
        </w:rPr>
        <w:t xml:space="preserve">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D82AC6" w:rsidRPr="009611C9" w:rsidRDefault="006C474C" w:rsidP="009C278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82AC6" w:rsidRPr="009611C9">
        <w:rPr>
          <w:rFonts w:ascii="Times New Roman" w:hAnsi="Times New Roman" w:cs="Times New Roman"/>
          <w:sz w:val="28"/>
          <w:szCs w:val="28"/>
        </w:rPr>
        <w:t>.</w:t>
      </w:r>
      <w:r w:rsidR="00A23CE1">
        <w:rPr>
          <w:rFonts w:ascii="Times New Roman" w:hAnsi="Times New Roman" w:cs="Times New Roman"/>
          <w:sz w:val="28"/>
          <w:szCs w:val="28"/>
        </w:rPr>
        <w:t>2</w:t>
      </w:r>
      <w:r w:rsidR="00D82AC6" w:rsidRPr="009611C9">
        <w:rPr>
          <w:rFonts w:ascii="Times New Roman" w:hAnsi="Times New Roman" w:cs="Times New Roman"/>
          <w:sz w:val="28"/>
          <w:szCs w:val="28"/>
        </w:rPr>
        <w:t>. Размер выплат по повышающему коэффициенту определяется путем умножения размера оклада работника учреждения на повышающи</w:t>
      </w:r>
      <w:r w:rsidR="00A23CE1">
        <w:rPr>
          <w:rFonts w:ascii="Times New Roman" w:hAnsi="Times New Roman" w:cs="Times New Roman"/>
          <w:sz w:val="28"/>
          <w:szCs w:val="28"/>
        </w:rPr>
        <w:t>й</w:t>
      </w:r>
      <w:r w:rsidR="00D82AC6" w:rsidRPr="009611C9">
        <w:rPr>
          <w:rFonts w:ascii="Times New Roman" w:hAnsi="Times New Roman" w:cs="Times New Roman"/>
          <w:sz w:val="28"/>
          <w:szCs w:val="28"/>
        </w:rPr>
        <w:t xml:space="preserve"> коэффициент и не образует новый оклад работника.</w:t>
      </w:r>
    </w:p>
    <w:p w:rsidR="002F71F5" w:rsidRPr="009611C9" w:rsidRDefault="006C474C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F71F5" w:rsidRPr="009611C9">
        <w:rPr>
          <w:rFonts w:ascii="Times New Roman" w:hAnsi="Times New Roman" w:cs="Times New Roman"/>
          <w:sz w:val="28"/>
          <w:szCs w:val="28"/>
        </w:rPr>
        <w:t>.</w:t>
      </w:r>
      <w:r w:rsidR="00A23CE1">
        <w:rPr>
          <w:rFonts w:ascii="Times New Roman" w:hAnsi="Times New Roman" w:cs="Times New Roman"/>
          <w:sz w:val="28"/>
          <w:szCs w:val="28"/>
        </w:rPr>
        <w:t>3</w:t>
      </w:r>
      <w:r w:rsidR="002F71F5" w:rsidRPr="009611C9">
        <w:rPr>
          <w:rFonts w:ascii="Times New Roman" w:hAnsi="Times New Roman" w:cs="Times New Roman"/>
          <w:sz w:val="28"/>
          <w:szCs w:val="28"/>
        </w:rPr>
        <w:t xml:space="preserve">. Размеры повышающих коэффициентов устанавливаются в пределах </w:t>
      </w:r>
      <w:proofErr w:type="gramStart"/>
      <w:r w:rsidR="002F71F5" w:rsidRPr="009611C9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2F71F5" w:rsidRPr="009611C9">
        <w:rPr>
          <w:rFonts w:ascii="Times New Roman" w:hAnsi="Times New Roman" w:cs="Times New Roman"/>
          <w:sz w:val="28"/>
          <w:szCs w:val="28"/>
        </w:rPr>
        <w:t>.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6</w:t>
      </w:r>
      <w:r w:rsidRPr="009611C9">
        <w:rPr>
          <w:rFonts w:ascii="Times New Roman" w:hAnsi="Times New Roman" w:cs="Times New Roman"/>
          <w:sz w:val="28"/>
          <w:szCs w:val="28"/>
        </w:rPr>
        <w:t>. Порядок и условия установления компенсационных выплат.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6</w:t>
      </w:r>
      <w:r w:rsidRPr="009611C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 xml:space="preserve">Компенсационные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</w:t>
      </w:r>
      <w:r w:rsidR="00D82AC6" w:rsidRPr="009611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611C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D82AC6" w:rsidRPr="009611C9">
        <w:rPr>
          <w:rFonts w:ascii="Times New Roman" w:hAnsi="Times New Roman" w:cs="Times New Roman"/>
          <w:sz w:val="28"/>
          <w:szCs w:val="28"/>
        </w:rPr>
        <w:t xml:space="preserve">, утвержденных администрацией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D82AC6" w:rsidRPr="009611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7E58" w:rsidRPr="009611C9" w:rsidRDefault="006C474C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773C9" w:rsidRPr="009611C9">
        <w:rPr>
          <w:rFonts w:ascii="Times New Roman" w:hAnsi="Times New Roman" w:cs="Times New Roman"/>
          <w:sz w:val="28"/>
          <w:szCs w:val="28"/>
        </w:rPr>
        <w:t>.2</w:t>
      </w:r>
      <w:r w:rsidR="00C47E58" w:rsidRPr="009611C9">
        <w:rPr>
          <w:rFonts w:ascii="Times New Roman" w:hAnsi="Times New Roman" w:cs="Times New Roman"/>
          <w:sz w:val="28"/>
          <w:szCs w:val="28"/>
        </w:rPr>
        <w:t>. Работникам учреждения устанавливаются следующие компенсационные выплаты:</w:t>
      </w:r>
    </w:p>
    <w:p w:rsidR="006C474C" w:rsidRPr="006C474C" w:rsidRDefault="006C474C" w:rsidP="006C474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4C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труда, в соответствии со статьей 147 Трудового кодекса Российской Федерации (далее – ТК РФ);</w:t>
      </w:r>
    </w:p>
    <w:p w:rsidR="006C474C" w:rsidRPr="006C474C" w:rsidRDefault="006C474C" w:rsidP="006C474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4C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условиями, устанавливаются в соответствии со статьей 148 ТК РФ:</w:t>
      </w:r>
    </w:p>
    <w:p w:rsidR="006C474C" w:rsidRPr="006C474C" w:rsidRDefault="006C474C" w:rsidP="006C474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4C">
        <w:rPr>
          <w:rFonts w:ascii="Times New Roman" w:hAnsi="Times New Roman" w:cs="Times New Roman"/>
          <w:sz w:val="28"/>
          <w:szCs w:val="28"/>
        </w:rPr>
        <w:t>районный коэффициент к заработной плате - 20 процентов;</w:t>
      </w:r>
    </w:p>
    <w:p w:rsidR="006C474C" w:rsidRPr="006C474C" w:rsidRDefault="006C474C" w:rsidP="006C474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4C">
        <w:rPr>
          <w:rFonts w:ascii="Times New Roman" w:hAnsi="Times New Roman" w:cs="Times New Roman"/>
          <w:sz w:val="28"/>
          <w:szCs w:val="28"/>
        </w:rPr>
        <w:t xml:space="preserve">процентная надбавка к заработной плате за стаж работы в южных районах Дальнего Востока - 10 процентов по истечении первого года работы, </w:t>
      </w:r>
      <w:r w:rsidRPr="006C474C">
        <w:rPr>
          <w:rFonts w:ascii="Times New Roman" w:hAnsi="Times New Roman" w:cs="Times New Roman"/>
          <w:sz w:val="28"/>
          <w:szCs w:val="28"/>
        </w:rPr>
        <w:lastRenderedPageBreak/>
        <w:t>с увеличением на 10 процентов за каждые последующие два года работы, но не свыше 30 процентов заработка;</w:t>
      </w:r>
    </w:p>
    <w:p w:rsidR="006C474C" w:rsidRPr="006C474C" w:rsidRDefault="006C474C" w:rsidP="006C474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4C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в размере 10 процентов за каждые шесть месяцев работы молодежи (лицам в возрасте до 35 лет), прожившей не менее одного года в южных районах Дальнего Востока и вступающей в трудовые отношения, но не свыше 30 процентов заработка;</w:t>
      </w:r>
    </w:p>
    <w:p w:rsidR="005748E1" w:rsidRPr="009611C9" w:rsidRDefault="006C474C" w:rsidP="006C474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74C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в соответствии со статьями 150 ТК РФ, 151 ТК РФ, 152 ТК РФ, 153 ТК РФ, 154 ТК РФ.</w:t>
      </w:r>
      <w:proofErr w:type="gramEnd"/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6</w:t>
      </w:r>
      <w:r w:rsidRPr="009611C9">
        <w:rPr>
          <w:rFonts w:ascii="Times New Roman" w:hAnsi="Times New Roman" w:cs="Times New Roman"/>
          <w:sz w:val="28"/>
          <w:szCs w:val="28"/>
        </w:rPr>
        <w:t>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6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4773C9" w:rsidRPr="009611C9">
        <w:rPr>
          <w:rFonts w:ascii="Times New Roman" w:hAnsi="Times New Roman" w:cs="Times New Roman"/>
          <w:sz w:val="28"/>
          <w:szCs w:val="28"/>
        </w:rPr>
        <w:t>4</w:t>
      </w:r>
      <w:r w:rsidRPr="009611C9">
        <w:rPr>
          <w:rFonts w:ascii="Times New Roman" w:hAnsi="Times New Roman" w:cs="Times New Roman"/>
          <w:sz w:val="28"/>
          <w:szCs w:val="28"/>
        </w:rPr>
        <w:t>. Размеры и условия осуществления компенсационных выплат конкретизируются в трудовых договорах работников учреждения.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7</w:t>
      </w:r>
      <w:r w:rsidRPr="009611C9">
        <w:rPr>
          <w:rFonts w:ascii="Times New Roman" w:hAnsi="Times New Roman" w:cs="Times New Roman"/>
          <w:sz w:val="28"/>
          <w:szCs w:val="28"/>
        </w:rPr>
        <w:t>. Порядок и условия установления стимулирующих выплат.</w:t>
      </w:r>
    </w:p>
    <w:p w:rsidR="004773C9" w:rsidRPr="009611C9" w:rsidRDefault="00C47E58" w:rsidP="004773C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7</w:t>
      </w:r>
      <w:r w:rsidRPr="009611C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средств, с учетом утверждаемых руководителем учреждения показателей и критериев оценки эффективности труда работников учреждения, позволяющих оценить результативность и качество его работы, в соответствии с перечнем видов стимулирующих выплат и разъяснениями о порядке установления стимулирующих выплат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="004773C9" w:rsidRPr="009611C9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773C9" w:rsidRPr="009611C9">
        <w:rPr>
          <w:rFonts w:ascii="Times New Roman" w:hAnsi="Times New Roman" w:cs="Times New Roman"/>
          <w:sz w:val="28"/>
          <w:szCs w:val="28"/>
        </w:rPr>
        <w:t xml:space="preserve">, утвержденных администрацией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773C9" w:rsidRPr="009611C9">
        <w:rPr>
          <w:rFonts w:ascii="Times New Roman" w:hAnsi="Times New Roman" w:cs="Times New Roman"/>
          <w:sz w:val="28"/>
          <w:szCs w:val="28"/>
        </w:rPr>
        <w:t>.</w:t>
      </w:r>
    </w:p>
    <w:p w:rsidR="00C47E58" w:rsidRPr="009611C9" w:rsidRDefault="00C47E58" w:rsidP="004773C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Стимулирующие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7</w:t>
      </w:r>
      <w:r w:rsidRPr="009611C9">
        <w:rPr>
          <w:rFonts w:ascii="Times New Roman" w:hAnsi="Times New Roman" w:cs="Times New Roman"/>
          <w:sz w:val="28"/>
          <w:szCs w:val="28"/>
        </w:rPr>
        <w:t>.2. Работникам учреждения устанавливаются следующие стимулирующие выплаты: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lastRenderedPageBreak/>
        <w:t>выплаты за интенсивность и высокие результаты работы;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премии по итогам работы.</w:t>
      </w:r>
    </w:p>
    <w:p w:rsidR="00C47E58" w:rsidRPr="009611C9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7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07052A" w:rsidRPr="009611C9">
        <w:rPr>
          <w:rFonts w:ascii="Times New Roman" w:hAnsi="Times New Roman" w:cs="Times New Roman"/>
          <w:sz w:val="28"/>
          <w:szCs w:val="28"/>
        </w:rPr>
        <w:t>3</w:t>
      </w:r>
      <w:r w:rsidRPr="009611C9">
        <w:rPr>
          <w:rFonts w:ascii="Times New Roman" w:hAnsi="Times New Roman" w:cs="Times New Roman"/>
          <w:sz w:val="28"/>
          <w:szCs w:val="28"/>
        </w:rPr>
        <w:t>. Стимулирующие выплаты производятся по решению руководителя учреждения в пределах бюджетных ассигнований на опл</w:t>
      </w:r>
      <w:r w:rsidR="009877AE" w:rsidRPr="009611C9">
        <w:rPr>
          <w:rFonts w:ascii="Times New Roman" w:hAnsi="Times New Roman" w:cs="Times New Roman"/>
          <w:sz w:val="28"/>
          <w:szCs w:val="28"/>
        </w:rPr>
        <w:t>ату труда работников учреждения.</w:t>
      </w:r>
    </w:p>
    <w:p w:rsidR="001029D5" w:rsidRPr="009611C9" w:rsidRDefault="001029D5" w:rsidP="006C474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7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2E1887" w:rsidRPr="009611C9">
        <w:rPr>
          <w:rFonts w:ascii="Times New Roman" w:hAnsi="Times New Roman" w:cs="Times New Roman"/>
          <w:sz w:val="28"/>
          <w:szCs w:val="28"/>
        </w:rPr>
        <w:t>4</w:t>
      </w:r>
      <w:r w:rsidRPr="009611C9">
        <w:rPr>
          <w:rFonts w:ascii="Times New Roman" w:hAnsi="Times New Roman" w:cs="Times New Roman"/>
          <w:sz w:val="28"/>
          <w:szCs w:val="28"/>
        </w:rPr>
        <w:t>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1029D5" w:rsidRPr="009611C9" w:rsidRDefault="001029D5" w:rsidP="006C474C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7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2E1887" w:rsidRPr="009611C9">
        <w:rPr>
          <w:rFonts w:ascii="Times New Roman" w:hAnsi="Times New Roman" w:cs="Times New Roman"/>
          <w:sz w:val="28"/>
          <w:szCs w:val="28"/>
        </w:rPr>
        <w:t>5</w:t>
      </w:r>
      <w:r w:rsidRPr="009611C9">
        <w:rPr>
          <w:rFonts w:ascii="Times New Roman" w:hAnsi="Times New Roman" w:cs="Times New Roman"/>
          <w:sz w:val="28"/>
          <w:szCs w:val="28"/>
        </w:rPr>
        <w:t>. Премия по итогам работы выплачивается лицам, являющимся работниками учреждения на дату подписания приказа о премировании, с учетом фактически отработанного времени в периоде, за который осуществляется выплата премии.</w:t>
      </w:r>
    </w:p>
    <w:p w:rsidR="006F22DA" w:rsidRPr="009611C9" w:rsidRDefault="006F22DA" w:rsidP="006C474C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8</w:t>
      </w:r>
      <w:r w:rsidRPr="009611C9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их заместителей и главных бухгалтеров состоит из оклада, компенсационных и стимулирующих выплат.</w:t>
      </w:r>
    </w:p>
    <w:p w:rsidR="006F22DA" w:rsidRPr="009611C9" w:rsidRDefault="00181C5D" w:rsidP="006C474C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8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8206BF">
        <w:rPr>
          <w:rFonts w:ascii="Times New Roman" w:hAnsi="Times New Roman" w:cs="Times New Roman"/>
          <w:sz w:val="28"/>
          <w:szCs w:val="28"/>
        </w:rPr>
        <w:t>1</w:t>
      </w:r>
      <w:r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9611C9">
        <w:rPr>
          <w:rFonts w:ascii="Times New Roman" w:hAnsi="Times New Roman" w:cs="Times New Roman"/>
          <w:sz w:val="28"/>
          <w:szCs w:val="28"/>
        </w:rPr>
        <w:t>Оклады заместителей руководителей и главных бухгалтеров учреждений устанавливаются на 10 - 30 процентов ниже окладов руководителей этих учреждений.</w:t>
      </w:r>
    </w:p>
    <w:p w:rsidR="006F22DA" w:rsidRPr="009611C9" w:rsidRDefault="006C474C" w:rsidP="006C474C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81C5D" w:rsidRPr="009611C9">
        <w:rPr>
          <w:rFonts w:ascii="Times New Roman" w:hAnsi="Times New Roman" w:cs="Times New Roman"/>
          <w:sz w:val="28"/>
          <w:szCs w:val="28"/>
        </w:rPr>
        <w:t>.</w:t>
      </w:r>
      <w:r w:rsidR="008206BF">
        <w:rPr>
          <w:rFonts w:ascii="Times New Roman" w:hAnsi="Times New Roman" w:cs="Times New Roman"/>
          <w:sz w:val="28"/>
          <w:szCs w:val="28"/>
        </w:rPr>
        <w:t>2</w:t>
      </w:r>
      <w:r w:rsidR="00181C5D"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Компенсационные выплаты руководителю учреждения, его заместителям и главному бухгалтеру устанавливаются с учетом условий их труда в процентах к окладам,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выплат, утвержденным </w:t>
      </w:r>
      <w:r w:rsidR="00352FB2" w:rsidRPr="009611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F22DA" w:rsidRPr="009611C9">
        <w:rPr>
          <w:rFonts w:ascii="Times New Roman" w:hAnsi="Times New Roman" w:cs="Times New Roman"/>
          <w:sz w:val="28"/>
          <w:szCs w:val="28"/>
        </w:rPr>
        <w:t>.</w:t>
      </w:r>
    </w:p>
    <w:p w:rsidR="00352FB2" w:rsidRPr="009611C9" w:rsidRDefault="006C474C" w:rsidP="006C474C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81C5D" w:rsidRPr="009611C9">
        <w:rPr>
          <w:rFonts w:ascii="Times New Roman" w:hAnsi="Times New Roman" w:cs="Times New Roman"/>
          <w:sz w:val="28"/>
          <w:szCs w:val="28"/>
        </w:rPr>
        <w:t>.</w:t>
      </w:r>
      <w:r w:rsidR="008206BF">
        <w:rPr>
          <w:rFonts w:ascii="Times New Roman" w:hAnsi="Times New Roman" w:cs="Times New Roman"/>
          <w:sz w:val="28"/>
          <w:szCs w:val="28"/>
        </w:rPr>
        <w:t>3</w:t>
      </w:r>
      <w:r w:rsidR="00181C5D"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Стимулирующие выплаты руководителю учреждения, </w:t>
      </w:r>
      <w:r w:rsidR="00B70983" w:rsidRPr="009611C9">
        <w:rPr>
          <w:rFonts w:ascii="Times New Roman" w:hAnsi="Times New Roman" w:cs="Times New Roman"/>
          <w:sz w:val="28"/>
          <w:szCs w:val="28"/>
        </w:rPr>
        <w:t xml:space="preserve">его 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заместителям и главному бухгалтеру учреждения устанавливаются в соответствии с перечнем видов стимулирующих выплат, </w:t>
      </w:r>
      <w:r w:rsidR="00352FB2" w:rsidRPr="009611C9">
        <w:rPr>
          <w:rFonts w:ascii="Times New Roman" w:hAnsi="Times New Roman" w:cs="Times New Roman"/>
          <w:sz w:val="28"/>
          <w:szCs w:val="28"/>
        </w:rPr>
        <w:t xml:space="preserve">утвержденным администрацией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52FB2" w:rsidRPr="009611C9">
        <w:rPr>
          <w:rFonts w:ascii="Times New Roman" w:hAnsi="Times New Roman" w:cs="Times New Roman"/>
          <w:sz w:val="28"/>
          <w:szCs w:val="28"/>
        </w:rPr>
        <w:t>.</w:t>
      </w:r>
    </w:p>
    <w:p w:rsidR="006F22DA" w:rsidRPr="009611C9" w:rsidRDefault="006C474C" w:rsidP="006C474C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81C5D" w:rsidRPr="009611C9">
        <w:rPr>
          <w:rFonts w:ascii="Times New Roman" w:hAnsi="Times New Roman" w:cs="Times New Roman"/>
          <w:sz w:val="28"/>
          <w:szCs w:val="28"/>
        </w:rPr>
        <w:t>.</w:t>
      </w:r>
      <w:r w:rsidR="008206BF">
        <w:rPr>
          <w:rFonts w:ascii="Times New Roman" w:hAnsi="Times New Roman" w:cs="Times New Roman"/>
          <w:sz w:val="28"/>
          <w:szCs w:val="28"/>
        </w:rPr>
        <w:t>4</w:t>
      </w:r>
      <w:r w:rsidR="00181C5D"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9611C9">
        <w:rPr>
          <w:rFonts w:ascii="Times New Roman" w:hAnsi="Times New Roman" w:cs="Times New Roman"/>
          <w:sz w:val="28"/>
          <w:szCs w:val="28"/>
        </w:rPr>
        <w:t>Размеры окладов, компенсационных и стимулирующих выплат руководителям учреждений,</w:t>
      </w:r>
      <w:r w:rsidR="007D6FDD" w:rsidRPr="009611C9">
        <w:rPr>
          <w:rFonts w:ascii="Times New Roman" w:hAnsi="Times New Roman" w:cs="Times New Roman"/>
          <w:sz w:val="28"/>
          <w:szCs w:val="28"/>
        </w:rPr>
        <w:t xml:space="preserve"> их заместителям и главным бухгалтерам,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="006F22DA" w:rsidRPr="009611C9">
        <w:rPr>
          <w:rFonts w:ascii="Times New Roman" w:hAnsi="Times New Roman" w:cs="Times New Roman"/>
          <w:sz w:val="28"/>
          <w:szCs w:val="28"/>
        </w:rPr>
        <w:lastRenderedPageBreak/>
        <w:t xml:space="preserve">порядок их установления определяются </w:t>
      </w:r>
      <w:r w:rsidR="00352FB2" w:rsidRPr="009611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5A3C49" w:rsidRPr="009611C9" w:rsidRDefault="005A3C49" w:rsidP="00C942A5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6C474C">
        <w:rPr>
          <w:rFonts w:ascii="Times New Roman" w:hAnsi="Times New Roman" w:cs="Times New Roman"/>
          <w:sz w:val="28"/>
          <w:szCs w:val="28"/>
        </w:rPr>
        <w:t>9</w:t>
      </w:r>
      <w:r w:rsidRPr="009611C9">
        <w:rPr>
          <w:rFonts w:ascii="Times New Roman" w:hAnsi="Times New Roman" w:cs="Times New Roman"/>
          <w:sz w:val="28"/>
          <w:szCs w:val="28"/>
        </w:rPr>
        <w:t xml:space="preserve">. Штатное расписание учреждения утверждается руководителем учреждения и включает в себя все должности </w:t>
      </w:r>
      <w:r w:rsidR="00956EFE">
        <w:rPr>
          <w:rFonts w:ascii="Times New Roman" w:hAnsi="Times New Roman" w:cs="Times New Roman"/>
          <w:sz w:val="28"/>
          <w:szCs w:val="28"/>
        </w:rPr>
        <w:t>работников</w:t>
      </w:r>
      <w:r w:rsidRPr="009611C9">
        <w:rPr>
          <w:rFonts w:ascii="Times New Roman" w:hAnsi="Times New Roman" w:cs="Times New Roman"/>
          <w:sz w:val="28"/>
          <w:szCs w:val="28"/>
        </w:rPr>
        <w:t xml:space="preserve"> (профессии рабочих) данного учреждения.</w:t>
      </w:r>
    </w:p>
    <w:p w:rsidR="006F22DA" w:rsidRPr="009611C9" w:rsidRDefault="006F22DA" w:rsidP="00C942A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9611C9" w:rsidRDefault="00C47E58" w:rsidP="00C942A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III. Порядок формирования фонда оплаты труда</w:t>
      </w:r>
    </w:p>
    <w:p w:rsidR="002E1887" w:rsidRPr="009611C9" w:rsidRDefault="002E1887" w:rsidP="002E188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3.1. Фонд оплаты труда работников учреждения формируется на соответствующий календарный год, исходя из объема бюджетных ассигнований и лимитов бюджетных обязательств местного бюджета по расходам на оплату труда.</w:t>
      </w:r>
    </w:p>
    <w:p w:rsidR="002E1887" w:rsidRPr="009611C9" w:rsidRDefault="002E1887" w:rsidP="002E188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3.2. Средства местного бюджета для формирования фонда оплаты труда работников учреждения, определяются исходя из количества должностей, профессий, предусмотренных штатным расписанием, и рекомендуемых размеров окладов (ставок заработной платы) по каждой должности, профессии, повышающих коэффициентов, выплат компенсационного и стимулирующего характера.</w:t>
      </w:r>
    </w:p>
    <w:p w:rsidR="002E1887" w:rsidRPr="009611C9" w:rsidRDefault="002E1887" w:rsidP="002E188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3.3. При формировании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(без учета работников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для выплаты стимулирующих выплат (без учета средств, поступающих от приносящей доход деятельности) в расчете на год:</w:t>
      </w:r>
    </w:p>
    <w:p w:rsidR="002E1887" w:rsidRPr="009611C9" w:rsidRDefault="002E1887" w:rsidP="002E188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1C9">
        <w:rPr>
          <w:rFonts w:ascii="Times New Roman" w:hAnsi="Times New Roman" w:cs="Times New Roman"/>
          <w:sz w:val="28"/>
          <w:szCs w:val="28"/>
        </w:rPr>
        <w:t>стимулирующие выплаты за исключением премии по итогам работы для работников учреждений (без учета руководителя, его заместителей, главного бухгалтера) - в размере 3,6 размеров окладов по ПКГ</w:t>
      </w:r>
      <w:r w:rsidR="00CC6BB4" w:rsidRPr="009611C9">
        <w:rPr>
          <w:rFonts w:ascii="Times New Roman" w:hAnsi="Times New Roman" w:cs="Times New Roman"/>
          <w:sz w:val="28"/>
          <w:szCs w:val="28"/>
        </w:rPr>
        <w:t>, установленных приложением к настоящему постановлению,</w:t>
      </w:r>
      <w:r w:rsidRPr="009611C9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к заработной плате и </w:t>
      </w:r>
      <w:r w:rsidR="00A94ABD" w:rsidRPr="00A94ABD">
        <w:rPr>
          <w:rFonts w:ascii="Times New Roman" w:hAnsi="Times New Roman" w:cs="Times New Roman"/>
          <w:sz w:val="28"/>
          <w:szCs w:val="28"/>
        </w:rPr>
        <w:t>процентной надбавки к заработной плате за стаж работы в южных районах Дальнего Востока</w:t>
      </w:r>
      <w:r w:rsidRPr="009611C9">
        <w:rPr>
          <w:rFonts w:ascii="Times New Roman" w:hAnsi="Times New Roman" w:cs="Times New Roman"/>
          <w:sz w:val="28"/>
          <w:szCs w:val="28"/>
        </w:rPr>
        <w:t>, а также для руководителя учреждения, его заместителей, главного бухгалтера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и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, утвержденным администрацией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>;</w:t>
      </w:r>
    </w:p>
    <w:p w:rsidR="002E1887" w:rsidRPr="009611C9" w:rsidRDefault="002E1887" w:rsidP="002E18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lastRenderedPageBreak/>
        <w:t xml:space="preserve">премии по итогам работы для работников учреждений (без учета руководителя, его заместителей, главного бухгалтера) - в размере двух размеров окладов по ПКГ, установленных приложением к настоящему </w:t>
      </w:r>
      <w:r w:rsidR="00CC6BB4" w:rsidRPr="009611C9">
        <w:rPr>
          <w:rFonts w:ascii="Times New Roman" w:hAnsi="Times New Roman" w:cs="Times New Roman"/>
          <w:sz w:val="28"/>
          <w:szCs w:val="28"/>
        </w:rPr>
        <w:t>постановлению</w:t>
      </w:r>
      <w:r w:rsidRPr="009611C9">
        <w:rPr>
          <w:rFonts w:ascii="Times New Roman" w:hAnsi="Times New Roman" w:cs="Times New Roman"/>
          <w:sz w:val="28"/>
          <w:szCs w:val="28"/>
        </w:rPr>
        <w:t xml:space="preserve">, с учетом районного коэффициента к заработной плате и </w:t>
      </w:r>
      <w:r w:rsidR="00A94ABD" w:rsidRPr="00A94ABD">
        <w:rPr>
          <w:rFonts w:ascii="Times New Roman" w:hAnsi="Times New Roman" w:cs="Times New Roman"/>
          <w:sz w:val="28"/>
          <w:szCs w:val="28"/>
        </w:rPr>
        <w:t>процентной надбавки к заработной плате за стаж работы в южных районах Дальнего Востока</w:t>
      </w:r>
      <w:r w:rsidRPr="009611C9">
        <w:rPr>
          <w:rFonts w:ascii="Times New Roman" w:hAnsi="Times New Roman" w:cs="Times New Roman"/>
          <w:sz w:val="28"/>
          <w:szCs w:val="28"/>
        </w:rPr>
        <w:t xml:space="preserve">, а также средства для выплаты премии по итогам работы, премии за выполнение особо важных и ответственных работ руководителям, заместителям руководителя, главным бухгалтерам в соответствии с Положением о порядке и размерах оплаты труда руководителей, их заместителей и главных бухгалтеров муниципальных учреждений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, утвержденным администрацией </w:t>
      </w:r>
      <w:r w:rsidR="00760937">
        <w:rPr>
          <w:rFonts w:ascii="Times New Roman" w:hAnsi="Times New Roman" w:cs="Times New Roman"/>
          <w:sz w:val="28"/>
          <w:szCs w:val="28"/>
        </w:rPr>
        <w:t>м</w:t>
      </w:r>
      <w:r w:rsidR="003100E0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3100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100E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2E1887" w:rsidRPr="009611C9" w:rsidRDefault="002E1887" w:rsidP="002E18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3.4. Руководитель учреждения вправе перераспределять средства фонда оплаты труда работников между стимулирующими выплатами.</w:t>
      </w:r>
    </w:p>
    <w:p w:rsidR="002E1887" w:rsidRPr="009611C9" w:rsidRDefault="002E1887" w:rsidP="002E18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3.5. Для работников учреждений,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труда, доля средств на стимулирующие выплаты в фонде оплаты труда работников учреждений определяется с учетом рекомендаций Российской трехсторонней комиссии по регулированию социально-трудовых отношений.</w:t>
      </w:r>
    </w:p>
    <w:p w:rsidR="00C47E58" w:rsidRPr="009611C9" w:rsidRDefault="00C47E58" w:rsidP="00C942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9611C9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IV. Оказание материальной помощи работникам учреждения</w:t>
      </w:r>
    </w:p>
    <w:p w:rsidR="00C47E58" w:rsidRPr="009611C9" w:rsidRDefault="00C47E58" w:rsidP="002979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4.1. 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C47E58" w:rsidRPr="009611C9" w:rsidRDefault="00C47E58" w:rsidP="002979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Условия выплаты материальной помощи и ее предельные размеры устанавливаются коллективным договором, локальным нормативным актом учреждения, с учетом мнения представительного органа работников.</w:t>
      </w:r>
    </w:p>
    <w:p w:rsidR="00C47E58" w:rsidRPr="009611C9" w:rsidRDefault="00C47E58" w:rsidP="002979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4.2.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F51B47" w:rsidRPr="009611C9" w:rsidRDefault="00F51B47" w:rsidP="00F51B4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Cs w:val="28"/>
          <w:lang w:eastAsia="ru-RU"/>
        </w:rPr>
      </w:pPr>
    </w:p>
    <w:p w:rsidR="00F51B47" w:rsidRPr="009611C9" w:rsidRDefault="00F51B47" w:rsidP="00F51B4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Cs w:val="28"/>
          <w:lang w:eastAsia="ru-RU"/>
        </w:rPr>
      </w:pPr>
      <w:r w:rsidRPr="009611C9">
        <w:rPr>
          <w:b/>
          <w:bCs/>
          <w:szCs w:val="28"/>
          <w:lang w:eastAsia="ru-RU"/>
        </w:rPr>
        <w:t>V. Заключительные положения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5.1. Учреждение принимает Положения об оплате труда работников учреждения, руководствуясь настоящим Положением, по согласованию с выборным органом первичной профсоюзной организации учреждения (при наличии) или иным представительным органом работников.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5.2. Руководители учреждений: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5.2.1. Проверяют документы об образовании и стаже работы, другие </w:t>
      </w:r>
      <w:r w:rsidRPr="009611C9">
        <w:rPr>
          <w:rFonts w:ascii="Times New Roman" w:hAnsi="Times New Roman" w:cs="Times New Roman"/>
          <w:sz w:val="28"/>
          <w:szCs w:val="28"/>
        </w:rPr>
        <w:lastRenderedPageBreak/>
        <w:t>основания, предусмотренные настоящим Положением, в соответствии с которыми определяются размеры окладов, ставок заработной платы работников;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5.2.2. Ежегодно составляют и утверждают штатное расписание;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5.2.3. Несут ответственность за своевременное и правильное определение размеров заработной платы работников;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5.2.4. Прочие вопросы, не урегулированные настоящим Положением, решаются учреждением самостоятельно и отражаются в положении об оплате труда работников учреждения.</w:t>
      </w:r>
    </w:p>
    <w:p w:rsidR="00F51B47" w:rsidRDefault="00F51B47" w:rsidP="00F51B4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5A18">
        <w:rPr>
          <w:color w:val="000000"/>
          <w:szCs w:val="28"/>
        </w:rPr>
        <w:t>________________</w:t>
      </w:r>
    </w:p>
    <w:sectPr w:rsidR="00F51B47" w:rsidSect="001F4670">
      <w:headerReference w:type="default" r:id="rId7"/>
      <w:pgSz w:w="11906" w:h="16838"/>
      <w:pgMar w:top="568" w:right="851" w:bottom="851" w:left="1701" w:header="709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CF" w:rsidRDefault="00E520CF" w:rsidP="00C315C1">
      <w:r>
        <w:separator/>
      </w:r>
    </w:p>
  </w:endnote>
  <w:endnote w:type="continuationSeparator" w:id="0">
    <w:p w:rsidR="00E520CF" w:rsidRDefault="00E520CF" w:rsidP="00C3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CF" w:rsidRDefault="00E520CF" w:rsidP="00C315C1">
      <w:r>
        <w:separator/>
      </w:r>
    </w:p>
  </w:footnote>
  <w:footnote w:type="continuationSeparator" w:id="0">
    <w:p w:rsidR="00E520CF" w:rsidRDefault="00E520CF" w:rsidP="00C31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4798"/>
      <w:docPartObj>
        <w:docPartGallery w:val="Page Numbers (Top of Page)"/>
        <w:docPartUnique/>
      </w:docPartObj>
    </w:sdtPr>
    <w:sdtContent>
      <w:p w:rsidR="00E520CF" w:rsidRDefault="00E520CF">
        <w:pPr>
          <w:pStyle w:val="a4"/>
          <w:jc w:val="center"/>
        </w:pPr>
        <w:fldSimple w:instr=" PAGE   \* MERGEFORMAT ">
          <w:r w:rsidR="00760937">
            <w:rPr>
              <w:noProof/>
            </w:rPr>
            <w:t>9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E58"/>
    <w:rsid w:val="000247A4"/>
    <w:rsid w:val="00044DBF"/>
    <w:rsid w:val="00066B29"/>
    <w:rsid w:val="0007052A"/>
    <w:rsid w:val="00075865"/>
    <w:rsid w:val="00080B6C"/>
    <w:rsid w:val="000A2BFC"/>
    <w:rsid w:val="001029D5"/>
    <w:rsid w:val="001569E9"/>
    <w:rsid w:val="001650AF"/>
    <w:rsid w:val="00177594"/>
    <w:rsid w:val="00181C5D"/>
    <w:rsid w:val="001C5EC7"/>
    <w:rsid w:val="001D6B50"/>
    <w:rsid w:val="001F4670"/>
    <w:rsid w:val="00234EEA"/>
    <w:rsid w:val="002525ED"/>
    <w:rsid w:val="0027092F"/>
    <w:rsid w:val="00297922"/>
    <w:rsid w:val="002A0043"/>
    <w:rsid w:val="002B4393"/>
    <w:rsid w:val="002B64ED"/>
    <w:rsid w:val="002C0361"/>
    <w:rsid w:val="002E1887"/>
    <w:rsid w:val="002F71F5"/>
    <w:rsid w:val="003100E0"/>
    <w:rsid w:val="00352FB2"/>
    <w:rsid w:val="003676B4"/>
    <w:rsid w:val="003828DE"/>
    <w:rsid w:val="003E099E"/>
    <w:rsid w:val="00424645"/>
    <w:rsid w:val="004534AC"/>
    <w:rsid w:val="004553B8"/>
    <w:rsid w:val="004773C9"/>
    <w:rsid w:val="004C1144"/>
    <w:rsid w:val="004D3FF0"/>
    <w:rsid w:val="004E0A52"/>
    <w:rsid w:val="004E7E28"/>
    <w:rsid w:val="0050156D"/>
    <w:rsid w:val="00512E88"/>
    <w:rsid w:val="005748E1"/>
    <w:rsid w:val="0058780A"/>
    <w:rsid w:val="005A3C49"/>
    <w:rsid w:val="005F54E5"/>
    <w:rsid w:val="006240AF"/>
    <w:rsid w:val="006C474C"/>
    <w:rsid w:val="006E75CE"/>
    <w:rsid w:val="006F1087"/>
    <w:rsid w:val="006F22DA"/>
    <w:rsid w:val="007111A6"/>
    <w:rsid w:val="0073684A"/>
    <w:rsid w:val="00745D21"/>
    <w:rsid w:val="00760937"/>
    <w:rsid w:val="007663D8"/>
    <w:rsid w:val="00782B60"/>
    <w:rsid w:val="007D6FDD"/>
    <w:rsid w:val="008054D9"/>
    <w:rsid w:val="008138DD"/>
    <w:rsid w:val="008206BF"/>
    <w:rsid w:val="00873D3B"/>
    <w:rsid w:val="008A15E6"/>
    <w:rsid w:val="008A1C47"/>
    <w:rsid w:val="008A4207"/>
    <w:rsid w:val="00905FBC"/>
    <w:rsid w:val="00906D78"/>
    <w:rsid w:val="00925FF8"/>
    <w:rsid w:val="009504D8"/>
    <w:rsid w:val="00956EFE"/>
    <w:rsid w:val="009611C9"/>
    <w:rsid w:val="009877AE"/>
    <w:rsid w:val="009A3A87"/>
    <w:rsid w:val="009B3FD6"/>
    <w:rsid w:val="009C2788"/>
    <w:rsid w:val="009C47C5"/>
    <w:rsid w:val="009F3E9F"/>
    <w:rsid w:val="00A23CE1"/>
    <w:rsid w:val="00A94ABD"/>
    <w:rsid w:val="00AC28F8"/>
    <w:rsid w:val="00B01215"/>
    <w:rsid w:val="00B13781"/>
    <w:rsid w:val="00B65689"/>
    <w:rsid w:val="00B70983"/>
    <w:rsid w:val="00B70A39"/>
    <w:rsid w:val="00BA14E3"/>
    <w:rsid w:val="00BC3BB3"/>
    <w:rsid w:val="00BE0E90"/>
    <w:rsid w:val="00C151B4"/>
    <w:rsid w:val="00C315C1"/>
    <w:rsid w:val="00C47E58"/>
    <w:rsid w:val="00C713FA"/>
    <w:rsid w:val="00C942A5"/>
    <w:rsid w:val="00CA0F61"/>
    <w:rsid w:val="00CC0434"/>
    <w:rsid w:val="00CC35D4"/>
    <w:rsid w:val="00CC4239"/>
    <w:rsid w:val="00CC5470"/>
    <w:rsid w:val="00CC6BB4"/>
    <w:rsid w:val="00CE5E7B"/>
    <w:rsid w:val="00D0527F"/>
    <w:rsid w:val="00D071D6"/>
    <w:rsid w:val="00D1447E"/>
    <w:rsid w:val="00D2439D"/>
    <w:rsid w:val="00D27941"/>
    <w:rsid w:val="00D466EE"/>
    <w:rsid w:val="00D56DB3"/>
    <w:rsid w:val="00D76AEC"/>
    <w:rsid w:val="00D82AC6"/>
    <w:rsid w:val="00DC09C8"/>
    <w:rsid w:val="00DC3DDA"/>
    <w:rsid w:val="00E02133"/>
    <w:rsid w:val="00E07CFC"/>
    <w:rsid w:val="00E26247"/>
    <w:rsid w:val="00E520CF"/>
    <w:rsid w:val="00E61DC3"/>
    <w:rsid w:val="00E674BF"/>
    <w:rsid w:val="00EB41D5"/>
    <w:rsid w:val="00EB5F4F"/>
    <w:rsid w:val="00F51B47"/>
    <w:rsid w:val="00F755B3"/>
    <w:rsid w:val="00F9089B"/>
    <w:rsid w:val="00F935C6"/>
    <w:rsid w:val="00FB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7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E0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15C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315C1"/>
  </w:style>
  <w:style w:type="paragraph" w:styleId="a6">
    <w:name w:val="footer"/>
    <w:basedOn w:val="a"/>
    <w:link w:val="a7"/>
    <w:uiPriority w:val="99"/>
    <w:semiHidden/>
    <w:unhideWhenUsed/>
    <w:rsid w:val="00C315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15C1"/>
  </w:style>
  <w:style w:type="character" w:customStyle="1" w:styleId="ConsPlusNormal0">
    <w:name w:val="ConsPlusNormal Знак"/>
    <w:link w:val="ConsPlusNormal"/>
    <w:locked/>
    <w:rsid w:val="00F51B47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1EEF4-4647-463E-ACB3-EC590F73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Стрелец</dc:creator>
  <cp:lastModifiedBy>Стрелец</cp:lastModifiedBy>
  <cp:revision>45</cp:revision>
  <cp:lastPrinted>2023-09-06T05:39:00Z</cp:lastPrinted>
  <dcterms:created xsi:type="dcterms:W3CDTF">2023-08-04T02:53:00Z</dcterms:created>
  <dcterms:modified xsi:type="dcterms:W3CDTF">2025-05-06T01:04:00Z</dcterms:modified>
</cp:coreProperties>
</file>