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FA" w:rsidRDefault="00992ECF" w:rsidP="001E0D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ПЕРЕДОВОЙ ОПЫТ</w:t>
      </w:r>
    </w:p>
    <w:p w:rsidR="00A705AF" w:rsidRDefault="00A705AF" w:rsidP="001E0D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ОРГАНИЗАЦИЙ МУНИЦИПАЛЬНОГО ОКРУГА </w:t>
      </w:r>
    </w:p>
    <w:p w:rsidR="00305DD3" w:rsidRPr="001E0D08" w:rsidRDefault="00A705AF" w:rsidP="001E0D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ПАРТИЗАНСК ПРИМОРСКОГО КРАЯ</w:t>
      </w:r>
    </w:p>
    <w:p w:rsidR="001E0D08" w:rsidRDefault="001E0D08"/>
    <w:p w:rsidR="001E0D08" w:rsidRPr="00C56158" w:rsidRDefault="00C56158" w:rsidP="00C56158">
      <w:pPr>
        <w:jc w:val="center"/>
        <w:rPr>
          <w:b/>
          <w:sz w:val="28"/>
          <w:szCs w:val="28"/>
        </w:rPr>
      </w:pPr>
      <w:r w:rsidRPr="00C56158">
        <w:rPr>
          <w:b/>
          <w:sz w:val="28"/>
          <w:szCs w:val="28"/>
          <w:lang w:val="en-US"/>
        </w:rPr>
        <w:t>I</w:t>
      </w:r>
      <w:r w:rsidRPr="00C56158">
        <w:rPr>
          <w:b/>
          <w:sz w:val="28"/>
          <w:szCs w:val="28"/>
        </w:rPr>
        <w:t>-</w:t>
      </w:r>
      <w:r w:rsidRPr="00C56158">
        <w:rPr>
          <w:b/>
          <w:sz w:val="24"/>
          <w:szCs w:val="24"/>
        </w:rPr>
        <w:t>Й</w:t>
      </w:r>
      <w:r w:rsidRPr="00C56158">
        <w:rPr>
          <w:b/>
          <w:sz w:val="28"/>
          <w:szCs w:val="28"/>
        </w:rPr>
        <w:t xml:space="preserve"> </w:t>
      </w:r>
      <w:r w:rsidRPr="00C56158">
        <w:rPr>
          <w:b/>
          <w:sz w:val="24"/>
          <w:szCs w:val="24"/>
        </w:rPr>
        <w:t>КВАРТАЛ</w:t>
      </w:r>
      <w:r w:rsidRPr="00C56158">
        <w:rPr>
          <w:b/>
          <w:sz w:val="28"/>
          <w:szCs w:val="28"/>
        </w:rPr>
        <w:t xml:space="preserve"> 2025 </w:t>
      </w:r>
      <w:r w:rsidRPr="00C56158">
        <w:rPr>
          <w:b/>
          <w:sz w:val="24"/>
          <w:szCs w:val="24"/>
        </w:rPr>
        <w:t>ГОДА</w:t>
      </w:r>
    </w:p>
    <w:p w:rsidR="001E0D08" w:rsidRDefault="001E0D08"/>
    <w:tbl>
      <w:tblPr>
        <w:tblW w:w="10371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1560"/>
        <w:gridCol w:w="4678"/>
        <w:gridCol w:w="2154"/>
        <w:gridCol w:w="1695"/>
      </w:tblGrid>
      <w:tr w:rsidR="001E0D08" w:rsidTr="001F2BD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4"/>
              </w:rPr>
              <w:t>п</w:t>
            </w:r>
            <w:proofErr w:type="spellEnd"/>
            <w:proofErr w:type="gramEnd"/>
            <w:r>
              <w:rPr>
                <w:sz w:val="22"/>
                <w:szCs w:val="24"/>
              </w:rPr>
              <w:t>/</w:t>
            </w:r>
            <w:proofErr w:type="spellStart"/>
            <w:r>
              <w:rPr>
                <w:sz w:val="22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color w:val="000000"/>
                <w:spacing w:val="-3"/>
                <w:sz w:val="22"/>
                <w:szCs w:val="24"/>
              </w:rPr>
              <w:t>Наименование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 w:rsidP="009F2DF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color w:val="000000"/>
                <w:spacing w:val="-3"/>
                <w:sz w:val="22"/>
                <w:szCs w:val="24"/>
              </w:rPr>
              <w:t xml:space="preserve">Описание </w:t>
            </w:r>
            <w:r w:rsidR="009F2DFA">
              <w:rPr>
                <w:color w:val="000000"/>
                <w:spacing w:val="-3"/>
                <w:sz w:val="22"/>
                <w:szCs w:val="24"/>
              </w:rPr>
              <w:t>передового опыта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Результаты </w:t>
            </w:r>
            <w:proofErr w:type="gramStart"/>
            <w:r>
              <w:rPr>
                <w:sz w:val="22"/>
                <w:szCs w:val="24"/>
              </w:rPr>
              <w:t>внедрения</w:t>
            </w:r>
            <w:proofErr w:type="gramEnd"/>
            <w:r>
              <w:rPr>
                <w:sz w:val="22"/>
                <w:szCs w:val="24"/>
              </w:rPr>
              <w:t>/ожидаемые результаты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 w:rsidP="009F2DF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Ссылки на размещенные документы и материалы по </w:t>
            </w:r>
            <w:r w:rsidR="009F2DFA">
              <w:rPr>
                <w:sz w:val="22"/>
                <w:szCs w:val="24"/>
              </w:rPr>
              <w:t>передовому опыту</w:t>
            </w:r>
            <w:r>
              <w:rPr>
                <w:sz w:val="22"/>
                <w:szCs w:val="24"/>
              </w:rPr>
              <w:t xml:space="preserve"> в сети «Интернет»</w:t>
            </w:r>
          </w:p>
        </w:tc>
      </w:tr>
      <w:tr w:rsidR="001E0D08" w:rsidTr="001F2BD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sz w:val="22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pacing w:val="-3"/>
                <w:sz w:val="22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pacing w:val="-3"/>
                <w:sz w:val="22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pacing w:val="-3"/>
                <w:sz w:val="22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b/>
                <w:color w:val="000000"/>
                <w:spacing w:val="-3"/>
                <w:sz w:val="22"/>
                <w:szCs w:val="24"/>
              </w:rPr>
            </w:pPr>
            <w:r>
              <w:rPr>
                <w:b/>
                <w:color w:val="000000"/>
                <w:spacing w:val="-3"/>
                <w:sz w:val="22"/>
                <w:szCs w:val="24"/>
              </w:rPr>
              <w:t>5</w:t>
            </w:r>
          </w:p>
        </w:tc>
      </w:tr>
      <w:tr w:rsidR="0051598A" w:rsidTr="001F2BD7">
        <w:trPr>
          <w:trHeight w:val="386"/>
        </w:trPr>
        <w:tc>
          <w:tcPr>
            <w:tcW w:w="10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98A" w:rsidRPr="0051598A" w:rsidRDefault="0051598A" w:rsidP="009E1040">
            <w:pPr>
              <w:spacing w:line="276" w:lineRule="auto"/>
              <w:jc w:val="center"/>
              <w:rPr>
                <w:b/>
                <w:color w:val="000000"/>
                <w:spacing w:val="-3"/>
                <w:sz w:val="22"/>
                <w:szCs w:val="24"/>
              </w:rPr>
            </w:pPr>
            <w:r>
              <w:rPr>
                <w:b/>
                <w:color w:val="000000"/>
                <w:spacing w:val="-3"/>
                <w:sz w:val="22"/>
                <w:szCs w:val="24"/>
                <w:lang w:val="en-US"/>
              </w:rPr>
              <w:t xml:space="preserve">I </w:t>
            </w:r>
            <w:r>
              <w:rPr>
                <w:b/>
                <w:color w:val="000000"/>
                <w:spacing w:val="-3"/>
                <w:sz w:val="22"/>
                <w:szCs w:val="24"/>
              </w:rPr>
              <w:t>квартал</w:t>
            </w:r>
            <w:r w:rsidR="00C93876">
              <w:rPr>
                <w:b/>
                <w:color w:val="000000"/>
                <w:spacing w:val="-3"/>
                <w:sz w:val="22"/>
                <w:szCs w:val="24"/>
              </w:rPr>
              <w:t xml:space="preserve"> 202</w:t>
            </w:r>
            <w:r w:rsidR="009E1040">
              <w:rPr>
                <w:b/>
                <w:color w:val="000000"/>
                <w:spacing w:val="-3"/>
                <w:sz w:val="22"/>
                <w:szCs w:val="24"/>
              </w:rPr>
              <w:t>5</w:t>
            </w:r>
            <w:r w:rsidR="00C93876">
              <w:rPr>
                <w:b/>
                <w:color w:val="000000"/>
                <w:spacing w:val="-3"/>
                <w:sz w:val="22"/>
                <w:szCs w:val="24"/>
              </w:rPr>
              <w:t xml:space="preserve"> года</w:t>
            </w:r>
          </w:p>
        </w:tc>
      </w:tr>
      <w:tr w:rsidR="001E0D08" w:rsidTr="001F2BD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Pr="00D7714B" w:rsidRDefault="001E0D08">
            <w:pPr>
              <w:spacing w:line="276" w:lineRule="auto"/>
              <w:jc w:val="center"/>
              <w:rPr>
                <w:b/>
              </w:rPr>
            </w:pPr>
            <w:r w:rsidRPr="00D7714B">
              <w:rPr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Pr="00D7714B" w:rsidRDefault="00255047" w:rsidP="00350053">
            <w:pPr>
              <w:jc w:val="both"/>
              <w:rPr>
                <w:color w:val="000000"/>
                <w:spacing w:val="-3"/>
              </w:rPr>
            </w:pPr>
            <w:r w:rsidRPr="00D7714B">
              <w:rPr>
                <w:color w:val="000000"/>
                <w:spacing w:val="-3"/>
              </w:rPr>
              <w:t>Администрация</w:t>
            </w:r>
            <w:r w:rsidR="00350053" w:rsidRPr="00D7714B">
              <w:rPr>
                <w:color w:val="000000"/>
                <w:spacing w:val="-3"/>
              </w:rPr>
              <w:t xml:space="preserve"> Партизанского городского округа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14B" w:rsidRPr="00D7714B" w:rsidRDefault="009E1040" w:rsidP="00350053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</w:rPr>
              <w:t>21</w:t>
            </w:r>
            <w:r w:rsidR="00D7714B" w:rsidRPr="00D7714B">
              <w:rPr>
                <w:rFonts w:ascii="Times New Roman" w:hAnsi="Times New Roman" w:cs="Times New Roman"/>
                <w:b w:val="0"/>
              </w:rPr>
              <w:t>.03.202</w:t>
            </w:r>
            <w:r>
              <w:rPr>
                <w:rFonts w:ascii="Times New Roman" w:hAnsi="Times New Roman" w:cs="Times New Roman"/>
                <w:b w:val="0"/>
              </w:rPr>
              <w:t>5</w:t>
            </w:r>
            <w:r w:rsidR="00D7714B" w:rsidRPr="00D7714B">
              <w:rPr>
                <w:rFonts w:ascii="Times New Roman" w:hAnsi="Times New Roman" w:cs="Times New Roman"/>
                <w:b w:val="0"/>
              </w:rPr>
              <w:t xml:space="preserve"> г. на координационном </w:t>
            </w:r>
            <w:proofErr w:type="gramStart"/>
            <w:r w:rsidR="00D7714B" w:rsidRPr="00D7714B">
              <w:rPr>
                <w:rFonts w:ascii="Times New Roman" w:hAnsi="Times New Roman" w:cs="Times New Roman"/>
                <w:b w:val="0"/>
              </w:rPr>
              <w:t>совете</w:t>
            </w:r>
            <w:proofErr w:type="gramEnd"/>
            <w:r w:rsidR="00D7714B" w:rsidRPr="00D7714B">
              <w:rPr>
                <w:rFonts w:ascii="Times New Roman" w:hAnsi="Times New Roman" w:cs="Times New Roman"/>
                <w:b w:val="0"/>
              </w:rPr>
              <w:t xml:space="preserve"> специалистов по охране труда рассмотрен вопрос о плане мероприятий по проведению месячника охраны труда, посвященного Всемирному дню охраны труда (28 апреля) на территории </w:t>
            </w:r>
            <w:r>
              <w:rPr>
                <w:rFonts w:ascii="Times New Roman" w:hAnsi="Times New Roman" w:cs="Times New Roman"/>
                <w:b w:val="0"/>
              </w:rPr>
              <w:t>муниципального</w:t>
            </w:r>
            <w:r w:rsidR="00D7714B" w:rsidRPr="00D7714B">
              <w:rPr>
                <w:rFonts w:ascii="Times New Roman" w:hAnsi="Times New Roman" w:cs="Times New Roman"/>
                <w:b w:val="0"/>
              </w:rPr>
              <w:t xml:space="preserve"> округа</w:t>
            </w:r>
            <w:r>
              <w:rPr>
                <w:rFonts w:ascii="Times New Roman" w:hAnsi="Times New Roman" w:cs="Times New Roman"/>
                <w:b w:val="0"/>
              </w:rPr>
              <w:t xml:space="preserve"> город Партизанск</w:t>
            </w:r>
            <w:r w:rsidR="00084DEA">
              <w:rPr>
                <w:rFonts w:ascii="Times New Roman" w:hAnsi="Times New Roman" w:cs="Times New Roman"/>
                <w:b w:val="0"/>
              </w:rPr>
              <w:t>. Работодателям рекомендовано провести мероприятия по улучшению условий труда, снижению уровня производственного травматизма.</w:t>
            </w:r>
          </w:p>
          <w:p w:rsidR="001E0D08" w:rsidRPr="00D7714B" w:rsidRDefault="001E0D08" w:rsidP="00350053">
            <w:pPr>
              <w:rPr>
                <w:color w:val="000000"/>
                <w:spacing w:val="-3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Pr="00D7714B" w:rsidRDefault="00084DEA" w:rsidP="009E1040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Организация системы управления производственной безопасностью</w:t>
            </w:r>
            <w:r w:rsidR="009E1040">
              <w:rPr>
                <w:color w:val="000000"/>
                <w:spacing w:val="-3"/>
              </w:rPr>
              <w:t>.</w:t>
            </w:r>
            <w:r>
              <w:rPr>
                <w:color w:val="000000"/>
                <w:spacing w:val="-3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Pr="00D7714B" w:rsidRDefault="008F6B82" w:rsidP="009F2DFA">
            <w:pPr>
              <w:jc w:val="center"/>
              <w:rPr>
                <w:b/>
                <w:color w:val="000000"/>
                <w:spacing w:val="-3"/>
              </w:rPr>
            </w:pPr>
            <w:hyperlink r:id="rId4" w:history="1">
              <w:r w:rsidR="001E0D08" w:rsidRPr="00D7714B">
                <w:rPr>
                  <w:rStyle w:val="a3"/>
                  <w:b/>
                  <w:spacing w:val="-3"/>
                </w:rPr>
                <w:t>http://partizansk.org/администрация/охрана</w:t>
              </w:r>
            </w:hyperlink>
            <w:r w:rsidR="001E0D08" w:rsidRPr="00D7714B">
              <w:rPr>
                <w:b/>
                <w:color w:val="000000"/>
                <w:spacing w:val="-3"/>
              </w:rPr>
              <w:t xml:space="preserve"> труда/</w:t>
            </w:r>
            <w:r w:rsidR="009F2DFA">
              <w:rPr>
                <w:b/>
                <w:color w:val="000000"/>
                <w:spacing w:val="-3"/>
              </w:rPr>
              <w:t>передовой опыт</w:t>
            </w:r>
          </w:p>
        </w:tc>
      </w:tr>
      <w:tr w:rsidR="00D4040C" w:rsidTr="001F2BD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40C" w:rsidRPr="00D7714B" w:rsidRDefault="00D4040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40C" w:rsidRPr="00D7714B" w:rsidRDefault="00D4040C" w:rsidP="00350053">
            <w:pPr>
              <w:jc w:val="both"/>
              <w:rPr>
                <w:color w:val="000000"/>
                <w:spacing w:val="-3"/>
              </w:rPr>
            </w:pPr>
            <w:r w:rsidRPr="00D7714B">
              <w:rPr>
                <w:color w:val="000000"/>
                <w:spacing w:val="-3"/>
              </w:rPr>
              <w:t>Администрация Партизанского городского округа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40C" w:rsidRDefault="00D4040C" w:rsidP="009E1040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  <w:r w:rsidR="009E1040">
              <w:rPr>
                <w:rFonts w:ascii="Times New Roman" w:hAnsi="Times New Roman" w:cs="Times New Roman"/>
                <w:b w:val="0"/>
              </w:rPr>
              <w:t>6</w:t>
            </w:r>
            <w:r>
              <w:rPr>
                <w:rFonts w:ascii="Times New Roman" w:hAnsi="Times New Roman" w:cs="Times New Roman"/>
                <w:b w:val="0"/>
              </w:rPr>
              <w:t>.03.202</w:t>
            </w:r>
            <w:r w:rsidR="009E1040">
              <w:rPr>
                <w:rFonts w:ascii="Times New Roman" w:hAnsi="Times New Roman" w:cs="Times New Roman"/>
                <w:b w:val="0"/>
              </w:rPr>
              <w:t>5</w:t>
            </w:r>
            <w:r>
              <w:rPr>
                <w:rFonts w:ascii="Times New Roman" w:hAnsi="Times New Roman" w:cs="Times New Roman"/>
                <w:b w:val="0"/>
              </w:rPr>
              <w:t xml:space="preserve"> г. проведено расширенное заседание межведомственной комиссии по охране труда</w:t>
            </w:r>
            <w:r w:rsidR="00E94814">
              <w:rPr>
                <w:rFonts w:ascii="Times New Roman" w:hAnsi="Times New Roman" w:cs="Times New Roman"/>
                <w:b w:val="0"/>
              </w:rPr>
              <w:t xml:space="preserve"> (далее – МВК)</w:t>
            </w:r>
            <w:r>
              <w:rPr>
                <w:rFonts w:ascii="Times New Roman" w:hAnsi="Times New Roman" w:cs="Times New Roman"/>
                <w:b w:val="0"/>
              </w:rPr>
              <w:t xml:space="preserve">, на котором были подведены </w:t>
            </w:r>
            <w:r w:rsidRPr="00D4040C">
              <w:rPr>
                <w:rFonts w:ascii="Times New Roman" w:hAnsi="Times New Roman" w:cs="Times New Roman"/>
                <w:b w:val="0"/>
                <w:sz w:val="22"/>
                <w:szCs w:val="22"/>
              </w:rPr>
              <w:t>итоги работы по государственному управлению охраной труда в Партизанском городском округе за 202</w:t>
            </w:r>
            <w:r w:rsidR="009E1040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  <w:r w:rsidRPr="00D4040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год и </w:t>
            </w:r>
            <w:r w:rsidR="00E9481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определены </w:t>
            </w:r>
            <w:r w:rsidRPr="00D4040C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задачи на 202</w:t>
            </w:r>
            <w:r w:rsidR="009E1040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  <w:r w:rsidRPr="00D4040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год.</w:t>
            </w:r>
            <w:r w:rsidR="00E9481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Так же в рамках МВК была </w:t>
            </w:r>
            <w:proofErr w:type="gramStart"/>
            <w:r w:rsidR="00E94814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проведена выставка СИЗ</w:t>
            </w:r>
            <w:proofErr w:type="gramEnd"/>
            <w:r w:rsidR="00E9481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ООО «</w:t>
            </w:r>
            <w:proofErr w:type="spellStart"/>
            <w:r w:rsidR="00E94814">
              <w:rPr>
                <w:rFonts w:ascii="Times New Roman" w:hAnsi="Times New Roman" w:cs="Times New Roman"/>
                <w:b w:val="0"/>
                <w:sz w:val="22"/>
                <w:szCs w:val="22"/>
              </w:rPr>
              <w:t>ТехноАвиа</w:t>
            </w:r>
            <w:proofErr w:type="spellEnd"/>
            <w:r w:rsidR="00E9481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– Владивосток»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40C" w:rsidRDefault="00E94814" w:rsidP="00350053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Популяризация вопросов охраны труда,.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40C" w:rsidRDefault="008F6B82" w:rsidP="009F2DFA">
            <w:pPr>
              <w:jc w:val="center"/>
            </w:pPr>
            <w:hyperlink r:id="rId5" w:history="1">
              <w:r w:rsidR="00E94814" w:rsidRPr="00D7714B">
                <w:rPr>
                  <w:rStyle w:val="a3"/>
                  <w:b/>
                  <w:spacing w:val="-3"/>
                </w:rPr>
                <w:t>http://partizansk.org/администрация/охрана</w:t>
              </w:r>
            </w:hyperlink>
            <w:r w:rsidR="00E94814" w:rsidRPr="00D7714B">
              <w:rPr>
                <w:b/>
                <w:color w:val="000000"/>
                <w:spacing w:val="-3"/>
              </w:rPr>
              <w:t xml:space="preserve"> труда/</w:t>
            </w:r>
            <w:r w:rsidR="00E94814">
              <w:rPr>
                <w:b/>
                <w:color w:val="000000"/>
                <w:spacing w:val="-3"/>
              </w:rPr>
              <w:t>передовой опыт</w:t>
            </w:r>
          </w:p>
        </w:tc>
      </w:tr>
      <w:tr w:rsidR="00AD776B" w:rsidTr="001F2BD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76B" w:rsidRPr="00D7714B" w:rsidRDefault="00D4040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76B" w:rsidRPr="00D7714B" w:rsidRDefault="00AD776B" w:rsidP="009E1040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ООО «</w:t>
            </w:r>
            <w:r w:rsidR="009E1040">
              <w:rPr>
                <w:color w:val="000000"/>
                <w:spacing w:val="-3"/>
              </w:rPr>
              <w:t>Мартин Восток</w:t>
            </w:r>
            <w:r w:rsidR="00216563">
              <w:rPr>
                <w:color w:val="000000"/>
                <w:spacing w:val="-3"/>
              </w:rPr>
              <w:t>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3A5" w:rsidRDefault="00216563" w:rsidP="001C23A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Общество с ограниченной ответственностью «</w:t>
            </w:r>
            <w:r w:rsidRPr="00216563"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  <w:r w:rsidR="009E1040">
              <w:rPr>
                <w:sz w:val="22"/>
                <w:szCs w:val="22"/>
                <w:bdr w:val="none" w:sz="0" w:space="0" w:color="auto" w:frame="1"/>
              </w:rPr>
              <w:t>Мартин Восток</w:t>
            </w:r>
            <w:r>
              <w:rPr>
                <w:sz w:val="22"/>
                <w:szCs w:val="22"/>
                <w:bdr w:val="none" w:sz="0" w:space="0" w:color="auto" w:frame="1"/>
              </w:rPr>
              <w:t>»</w:t>
            </w:r>
            <w:r w:rsidRPr="00216563"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  <w:r w:rsidR="00104A92">
              <w:rPr>
                <w:sz w:val="22"/>
                <w:szCs w:val="22"/>
                <w:bdr w:val="none" w:sz="0" w:space="0" w:color="auto" w:frame="1"/>
              </w:rPr>
              <w:t>на территории Партизанского городского округа начала работать в 2008 году.</w:t>
            </w:r>
            <w:r w:rsidR="008F42E5"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  <w:r w:rsidR="00104A92">
              <w:rPr>
                <w:sz w:val="22"/>
                <w:szCs w:val="22"/>
                <w:bdr w:val="none" w:sz="0" w:space="0" w:color="auto" w:frame="1"/>
              </w:rPr>
              <w:t>Фабрика</w:t>
            </w:r>
            <w:r w:rsidR="008F42E5">
              <w:rPr>
                <w:sz w:val="22"/>
                <w:szCs w:val="22"/>
                <w:bdr w:val="none" w:sz="0" w:space="0" w:color="auto" w:frame="1"/>
              </w:rPr>
              <w:t xml:space="preserve"> производит обжарку семян подсолнечника.</w:t>
            </w:r>
            <w:r w:rsidR="001C23A5">
              <w:rPr>
                <w:sz w:val="22"/>
                <w:szCs w:val="22"/>
                <w:bdr w:val="none" w:sz="0" w:space="0" w:color="auto" w:frame="1"/>
              </w:rPr>
              <w:t xml:space="preserve"> Вид деятельности относится к пищевой промышленности – производство прочих пищевых продуктов, ОКВЭД 10.89.</w:t>
            </w:r>
          </w:p>
          <w:p w:rsidR="008F42E5" w:rsidRDefault="008F42E5" w:rsidP="008F42E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  <w:r w:rsidR="001C23A5">
              <w:rPr>
                <w:sz w:val="22"/>
                <w:szCs w:val="22"/>
                <w:bdr w:val="none" w:sz="0" w:space="0" w:color="auto" w:frame="1"/>
              </w:rPr>
              <w:t>ООО</w:t>
            </w:r>
            <w:r>
              <w:rPr>
                <w:sz w:val="22"/>
                <w:szCs w:val="22"/>
                <w:bdr w:val="none" w:sz="0" w:space="0" w:color="auto" w:frame="1"/>
              </w:rPr>
              <w:t xml:space="preserve"> не стоит на </w:t>
            </w:r>
            <w:proofErr w:type="gramStart"/>
            <w:r>
              <w:rPr>
                <w:sz w:val="22"/>
                <w:szCs w:val="22"/>
                <w:bdr w:val="none" w:sz="0" w:space="0" w:color="auto" w:frame="1"/>
              </w:rPr>
              <w:t>месте</w:t>
            </w:r>
            <w:proofErr w:type="gramEnd"/>
            <w:r>
              <w:rPr>
                <w:sz w:val="22"/>
                <w:szCs w:val="22"/>
                <w:bdr w:val="none" w:sz="0" w:space="0" w:color="auto" w:frame="1"/>
              </w:rPr>
              <w:t xml:space="preserve"> и осваивает производство новых продуктов питания</w:t>
            </w:r>
            <w:r w:rsidR="001C23A5">
              <w:rPr>
                <w:sz w:val="22"/>
                <w:szCs w:val="22"/>
                <w:bdr w:val="none" w:sz="0" w:space="0" w:color="auto" w:frame="1"/>
              </w:rPr>
              <w:t>, численность работников предприятия растет и в данный момент имеет более 50 человек. В штате имеется специалист по охране труда.</w:t>
            </w:r>
            <w:r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1C23A5" w:rsidRDefault="001C23A5" w:rsidP="008F42E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ООО «Мартин Восток» это большая сеть цехов по всей стране, но ко всему прочему, в производстве используется сырье (подсолнечник), выращиваемое на </w:t>
            </w:r>
            <w:proofErr w:type="spellStart"/>
            <w:r>
              <w:rPr>
                <w:sz w:val="22"/>
                <w:szCs w:val="22"/>
                <w:bdr w:val="none" w:sz="0" w:space="0" w:color="auto" w:frame="1"/>
              </w:rPr>
              <w:t>сельхозугодьях</w:t>
            </w:r>
            <w:proofErr w:type="spellEnd"/>
            <w:r>
              <w:rPr>
                <w:sz w:val="22"/>
                <w:szCs w:val="22"/>
                <w:bdr w:val="none" w:sz="0" w:space="0" w:color="auto" w:frame="1"/>
              </w:rPr>
              <w:t xml:space="preserve"> Краснодарского края.</w:t>
            </w:r>
          </w:p>
          <w:p w:rsidR="001C23A5" w:rsidRDefault="001C23A5" w:rsidP="008F42E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На предприятии весь процесс обжарки автоматизирован, не требует </w:t>
            </w:r>
            <w:proofErr w:type="gramStart"/>
            <w:r>
              <w:rPr>
                <w:sz w:val="22"/>
                <w:szCs w:val="22"/>
                <w:bdr w:val="none" w:sz="0" w:space="0" w:color="auto" w:frame="1"/>
              </w:rPr>
              <w:t>физического</w:t>
            </w:r>
            <w:proofErr w:type="gramEnd"/>
            <w:r>
              <w:rPr>
                <w:sz w:val="22"/>
                <w:szCs w:val="22"/>
                <w:bdr w:val="none" w:sz="0" w:space="0" w:color="auto" w:frame="1"/>
              </w:rPr>
              <w:t xml:space="preserve"> труда. В цехах чисто, светло, нет загазованности  и высокой температуры от </w:t>
            </w:r>
            <w:r>
              <w:rPr>
                <w:sz w:val="22"/>
                <w:szCs w:val="22"/>
                <w:bdr w:val="none" w:sz="0" w:space="0" w:color="auto" w:frame="1"/>
              </w:rPr>
              <w:lastRenderedPageBreak/>
              <w:t xml:space="preserve">работы печей. Процесс загрузки и выгрузки семян в печь производится автоматически, так же автоматически </w:t>
            </w:r>
            <w:proofErr w:type="gramStart"/>
            <w:r>
              <w:rPr>
                <w:sz w:val="22"/>
                <w:szCs w:val="22"/>
                <w:bdr w:val="none" w:sz="0" w:space="0" w:color="auto" w:frame="1"/>
              </w:rPr>
              <w:t>производится</w:t>
            </w:r>
            <w:proofErr w:type="gramEnd"/>
            <w:r>
              <w:rPr>
                <w:sz w:val="22"/>
                <w:szCs w:val="22"/>
                <w:bdr w:val="none" w:sz="0" w:space="0" w:color="auto" w:frame="1"/>
              </w:rPr>
              <w:t xml:space="preserve"> упаковка готовой продукции в пакеты с помощью специальной установки. Единственный ручной труд применяется в укладывании пакетов с семечками в коробки для транспортировки.</w:t>
            </w:r>
            <w:r w:rsidR="00DE1BB6">
              <w:rPr>
                <w:sz w:val="22"/>
                <w:szCs w:val="22"/>
                <w:bdr w:val="none" w:sz="0" w:space="0" w:color="auto" w:frame="1"/>
              </w:rPr>
              <w:t xml:space="preserve"> На  ООО «Мартин Восток» кроме традиционных черных семечек, обжариваются также</w:t>
            </w:r>
            <w:r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  <w:r w:rsidR="00DE1BB6">
              <w:rPr>
                <w:sz w:val="22"/>
                <w:szCs w:val="22"/>
                <w:bdr w:val="none" w:sz="0" w:space="0" w:color="auto" w:frame="1"/>
              </w:rPr>
              <w:t xml:space="preserve"> белые семечки, которые с помощью специального оборудования просаливаются солевым раствором при помощи центрифуги.</w:t>
            </w:r>
          </w:p>
          <w:p w:rsidR="00DE1BB6" w:rsidRDefault="00DE1BB6" w:rsidP="008F42E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На предприятии разработана система управления охраной труда. Есть положение по ОТ, программа «Нулевого травматизма».</w:t>
            </w:r>
          </w:p>
          <w:p w:rsidR="00DE1BB6" w:rsidRDefault="00DE1BB6" w:rsidP="008F42E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Работники предприятия обеспечены специальной одеждой, обувью и </w:t>
            </w:r>
            <w:proofErr w:type="gramStart"/>
            <w:r>
              <w:rPr>
                <w:sz w:val="22"/>
                <w:szCs w:val="22"/>
                <w:bdr w:val="none" w:sz="0" w:space="0" w:color="auto" w:frame="1"/>
              </w:rPr>
              <w:t>СИЗ</w:t>
            </w:r>
            <w:proofErr w:type="gramEnd"/>
            <w:r>
              <w:rPr>
                <w:sz w:val="22"/>
                <w:szCs w:val="22"/>
                <w:bdr w:val="none" w:sz="0" w:space="0" w:color="auto" w:frame="1"/>
              </w:rPr>
              <w:t>. Обучение по оказанию первой помощи пострадавшим  проводится в лицензированном учебном центре. По программе</w:t>
            </w:r>
            <w:proofErr w:type="gramStart"/>
            <w:r>
              <w:rPr>
                <w:sz w:val="22"/>
                <w:szCs w:val="22"/>
                <w:bdr w:val="none" w:sz="0" w:space="0" w:color="auto" w:frame="1"/>
              </w:rPr>
              <w:t xml:space="preserve"> Б</w:t>
            </w:r>
            <w:proofErr w:type="gramEnd"/>
            <w:r>
              <w:rPr>
                <w:sz w:val="22"/>
                <w:szCs w:val="22"/>
                <w:bdr w:val="none" w:sz="0" w:space="0" w:color="auto" w:frame="1"/>
              </w:rPr>
              <w:t xml:space="preserve"> обучаются работники на предприятии, результаты обучения размещаются на сайте Минтруда в реестре.</w:t>
            </w:r>
          </w:p>
          <w:p w:rsidR="001F2BD7" w:rsidRDefault="00DE1BB6" w:rsidP="0021656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Создана комиссия по охране труда, разработаны инструкции по ОТ по профессиям и видам работ. Работники проходят предварительные и периодические медицинские осмотры.</w:t>
            </w:r>
          </w:p>
          <w:p w:rsidR="00DE1BB6" w:rsidRDefault="00DE1BB6" w:rsidP="0021656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Своевременно проводится специальная оценка условий труда на всех  рабочих местах, оценка профессиональных рисков разработана и используется при приобретении </w:t>
            </w:r>
            <w:proofErr w:type="gramStart"/>
            <w:r>
              <w:rPr>
                <w:sz w:val="22"/>
                <w:szCs w:val="22"/>
              </w:rPr>
              <w:t>СИЗ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0A17AE" w:rsidRDefault="000A17AE" w:rsidP="0021656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Работники обеспечены санитарно-бытовыми помещениями, комнатами для отдыха и приема пищи. На предприятии организована стирка и ремонт спецодежды.</w:t>
            </w:r>
          </w:p>
          <w:p w:rsidR="00AD776B" w:rsidRPr="00216563" w:rsidRDefault="00104A92" w:rsidP="00104A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-3"/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оптимальных условий труда на производстве, автоматизированная система управления производственными процессами, соответствующие гигиенические требования микроклимата и освещенности позволяет предприятию работать 17 лет (с момента образования) без травматизма и профессиональной заболеваемости.</w:t>
            </w:r>
            <w:r w:rsidR="00AD776B" w:rsidRPr="002165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76B" w:rsidRDefault="00AD776B" w:rsidP="005C2D9C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lastRenderedPageBreak/>
              <w:t xml:space="preserve">Создание условий  для безопасного </w:t>
            </w:r>
            <w:r w:rsidR="005C2D9C">
              <w:rPr>
                <w:color w:val="000000"/>
                <w:spacing w:val="-3"/>
              </w:rPr>
              <w:t xml:space="preserve"> и комфортного </w:t>
            </w:r>
            <w:r>
              <w:rPr>
                <w:color w:val="000000"/>
                <w:spacing w:val="-3"/>
              </w:rPr>
              <w:t>труда работников, предотвращение профессиональных заболеваний, отсутствие травматизма.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76B" w:rsidRPr="00D7714B" w:rsidRDefault="008F6B82" w:rsidP="009F2DFA">
            <w:pPr>
              <w:jc w:val="center"/>
              <w:rPr>
                <w:b/>
                <w:color w:val="000000"/>
                <w:spacing w:val="-3"/>
              </w:rPr>
            </w:pPr>
            <w:hyperlink r:id="rId6" w:history="1">
              <w:r w:rsidR="00AD776B" w:rsidRPr="00D7714B">
                <w:rPr>
                  <w:rStyle w:val="a3"/>
                  <w:b/>
                  <w:spacing w:val="-3"/>
                </w:rPr>
                <w:t>http://partizansk.org/администрация/охрана</w:t>
              </w:r>
            </w:hyperlink>
            <w:r w:rsidR="00AD776B" w:rsidRPr="00D7714B">
              <w:rPr>
                <w:b/>
                <w:color w:val="000000"/>
                <w:spacing w:val="-3"/>
              </w:rPr>
              <w:t xml:space="preserve"> труда/</w:t>
            </w:r>
            <w:r w:rsidR="009F2DFA">
              <w:rPr>
                <w:b/>
                <w:color w:val="000000"/>
                <w:spacing w:val="-3"/>
              </w:rPr>
              <w:t>передовой опыт</w:t>
            </w:r>
          </w:p>
        </w:tc>
      </w:tr>
    </w:tbl>
    <w:p w:rsidR="001E0D08" w:rsidRDefault="001E0D08"/>
    <w:sectPr w:rsidR="001E0D08" w:rsidSect="00751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E0D08"/>
    <w:rsid w:val="00084DEA"/>
    <w:rsid w:val="000A17AE"/>
    <w:rsid w:val="00104A92"/>
    <w:rsid w:val="00133991"/>
    <w:rsid w:val="00194B57"/>
    <w:rsid w:val="001A1443"/>
    <w:rsid w:val="001B63B3"/>
    <w:rsid w:val="001C23A5"/>
    <w:rsid w:val="001E0D08"/>
    <w:rsid w:val="001F2BD7"/>
    <w:rsid w:val="00216563"/>
    <w:rsid w:val="00255047"/>
    <w:rsid w:val="00296670"/>
    <w:rsid w:val="00305DD3"/>
    <w:rsid w:val="00350053"/>
    <w:rsid w:val="0035716A"/>
    <w:rsid w:val="00485452"/>
    <w:rsid w:val="004D74F2"/>
    <w:rsid w:val="0051598A"/>
    <w:rsid w:val="005C2D9C"/>
    <w:rsid w:val="007510A6"/>
    <w:rsid w:val="008F42E5"/>
    <w:rsid w:val="008F6B82"/>
    <w:rsid w:val="00924CB1"/>
    <w:rsid w:val="00992ECF"/>
    <w:rsid w:val="009E1040"/>
    <w:rsid w:val="009F2DFA"/>
    <w:rsid w:val="00A705AF"/>
    <w:rsid w:val="00AD776B"/>
    <w:rsid w:val="00C31997"/>
    <w:rsid w:val="00C56158"/>
    <w:rsid w:val="00C93876"/>
    <w:rsid w:val="00D4040C"/>
    <w:rsid w:val="00D7714B"/>
    <w:rsid w:val="00DE1BB6"/>
    <w:rsid w:val="00DF72A0"/>
    <w:rsid w:val="00E9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0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"/>
      <w:sz w:val="20"/>
      <w:szCs w:val="20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0D08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3500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216563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1F2BD7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1F2BD7"/>
    <w:rPr>
      <w:rFonts w:ascii="Tahoma" w:eastAsiaTheme="minorEastAsia" w:hAnsi="Tahoma" w:cs="Mangal"/>
      <w:kern w:val="2"/>
      <w:sz w:val="16"/>
      <w:szCs w:val="14"/>
      <w:lang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rtizansk.org/&#1072;&#1076;&#1084;&#1080;&#1085;&#1080;&#1089;&#1090;&#1088;&#1072;&#1094;&#1080;&#1103;/&#1086;&#1093;&#1088;&#1072;&#1085;&#1072;" TargetMode="External"/><Relationship Id="rId5" Type="http://schemas.openxmlformats.org/officeDocument/2006/relationships/hyperlink" Target="http://partizansk.org/&#1072;&#1076;&#1084;&#1080;&#1085;&#1080;&#1089;&#1090;&#1088;&#1072;&#1094;&#1080;&#1103;/&#1086;&#1093;&#1088;&#1072;&#1085;&#1072;" TargetMode="External"/><Relationship Id="rId4" Type="http://schemas.openxmlformats.org/officeDocument/2006/relationships/hyperlink" Target="http://partizansk.org/&#1072;&#1076;&#1084;&#1080;&#1085;&#1080;&#1089;&#1090;&#1088;&#1072;&#1094;&#1080;&#1103;/&#1086;&#1093;&#1088;&#1072;&#1085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Грязнова</cp:lastModifiedBy>
  <cp:revision>14</cp:revision>
  <cp:lastPrinted>2025-03-31T05:13:00Z</cp:lastPrinted>
  <dcterms:created xsi:type="dcterms:W3CDTF">2023-03-21T06:03:00Z</dcterms:created>
  <dcterms:modified xsi:type="dcterms:W3CDTF">2025-03-31T05:15:00Z</dcterms:modified>
</cp:coreProperties>
</file>