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>Ответственность за использование пиротехнических изделий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 xml:space="preserve">Канун наступающих новогодних праздников связан с увеличением фактов использования подростками пиротехнических изделий. 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результате игры с петардами, хлопушками и фейерверками дети по причине несоблюдения правил безопасности и безответственности взрослых причиняют телесные повреждения (ожоги лица, рук и т.п.) как себе, так и окружающим.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Неисполнение требований к эксплуатации такой продукции может стать причиной пожара.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Пиротехнические изделия бывают пожароопасными и взрывоопасными, бытового и технического назначения и предназначены для получения эффекта с помощью горения (взрыва) их пиротехнического состава.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Порядок применения пиротехнических изделий закреплен в Правилах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Федерации, которые утверждены постановлением Правительства Российской Федерации от 16.09.2020 №1479.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>Реализация (продажа) пиротехнических изделий ЗАПРЕЩАЕТСЯ: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а) на объектах торговли, расположенных в жилых зданиях, зданиях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вокзалов (воздушных, морских, речных, железнодорожных и автобусных),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на платформах железнодорожных станций, остановках общественного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транспорта, в наземных вестибюлях станций метрополитена, уличных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переходах и в иных подземных сооружениях, а также в транспортных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средствах и на территориях пожароопасных производственных объектов;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б) лицам, не достигшим 16-летнего возраста (если производителем не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установлено другое возрастное ограничение);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в) при отсутствии (утрате) идентификационных признаков, инструкции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(руководства) по эксплуатации, обязательного сертификата соответствия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либо знака соответствия, при наличии следов порчи, истечении срока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годности;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г) вне заводской потребительской упаковки.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>Применение пиротехнических изделий ЗАПРЕЩАЕТСЯ: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а) в помещениях, зданиях и сооружениях любого функционального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назначения, за исключением применения специальных сценических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эффектов, профессиональных пиротехнических изделий и огневых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эффектов, для которых разработан комплекс дополнительных инженерно-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технических мероприятий по обеспечению пожарной безопасности;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высоковольтной электропередачи;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в) на кровлях, покрытии, балконах, лоджиях и выступающих частях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фасадов зданий (сооружений);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г) во время проведения митингов, демонстраций, шествий и пикетирования;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д) на территориях особо ценных объектов культурного наследия народов Российской Федерации, памятников истории и культуры, кладбищ 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культовых сооружений, заповедников, заказников и национальных парков;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lastRenderedPageBreak/>
        <w:t>е) при погодных условиях, не позволяющих обеспечить безопасность при их использовании;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ж) лицам, не преодолевшим возрастного ограничения, установленного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производителем пиротехнического изделия.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нарушение правил запуска и эксплуатации фейерверков,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законодателем предусмотрены различные виды ответственности,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вплоть до уголовной.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использование пиротехники в общественных местах предусмотрена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административная ответственность по статье 20.1 Кодекса Российской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РФ. 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случае совершения данного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ения подростком младше 14 лет к </w:t>
      </w:r>
      <w:r w:rsidRPr="006B52ED">
        <w:rPr>
          <w:rFonts w:ascii="Times New Roman" w:hAnsi="Times New Roman" w:cs="Times New Roman"/>
          <w:sz w:val="28"/>
          <w:szCs w:val="28"/>
        </w:rPr>
        <w:t>административной ответственности привлекут родителей.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соответствии со ст. 20.4. Кодекса Российской Федерации об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административных правонарушениях Российской Федерации за нарушение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правил пожарной безопасности предусмотрена административная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ответственность для граждан в виде предупреждения или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административного штрафа в размере от пяти тысяч до пятнадцати тысяч</w:t>
      </w:r>
    </w:p>
    <w:p w:rsid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в случае возникновения пожара и уничтожения или повреждения чужого имущества либо причинения легкого или средней тяжести вреда здоровью человека в виде административного штрафа в размере от сорока тысяч до пятидесяти тысяч рублей.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нарушение правил использования пиротехнических изделий, если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причинен тяжкий вреда здоровью или смерть человека, виновное лицо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подлежит ответственности по ст. 218 Уголовного кодекса Российской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Федерации, наказание по которой предусмотрено до 5 лет лишения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свободы с лишением права занимать определенные должности или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заниматься определенной деятельностью на срок до 3 лет или без такового.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За повреждение имущества в крупном размере путем неосторожного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обращения с огнем или иным источником повышенной опасности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ответственность наступает по ст. 168 Уголовного кодекса Российской</w:t>
      </w:r>
    </w:p>
    <w:p w:rsid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Федерации в виде наказ</w:t>
      </w:r>
      <w:r>
        <w:rPr>
          <w:rFonts w:ascii="Times New Roman" w:hAnsi="Times New Roman" w:cs="Times New Roman"/>
          <w:sz w:val="28"/>
          <w:szCs w:val="28"/>
        </w:rPr>
        <w:t>ания до 1 года лишения свободы.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Реализация пиротехнических изделий с нарушением установленных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требований, в том числе их продажа несовершеннолетним с нарушением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установленных ограничений по возрасту, влечет за собой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административную ответственность по ст.14.2 Кодекса Российской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 фактах продажи пиротехнических изделий без соблюдения ограничений по возрасту, а также использования пиротехнических изделий с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нарушением установленных требований законодательства Вы вправе</w:t>
      </w:r>
    </w:p>
    <w:p w:rsidR="006B52ED" w:rsidRPr="006B52ED" w:rsidRDefault="006B52ED" w:rsidP="006B5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ED">
        <w:rPr>
          <w:rFonts w:ascii="Times New Roman" w:hAnsi="Times New Roman" w:cs="Times New Roman"/>
          <w:sz w:val="28"/>
          <w:szCs w:val="28"/>
        </w:rPr>
        <w:t>обратиться в МВД России</w:t>
      </w:r>
    </w:p>
    <w:p w:rsidR="006B52ED" w:rsidRPr="006B52ED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 </w:t>
      </w:r>
    </w:p>
    <w:p w:rsidR="00F0330C" w:rsidRDefault="006B52ED" w:rsidP="006B5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2ED">
        <w:rPr>
          <w:rFonts w:ascii="Times New Roman" w:hAnsi="Times New Roman" w:cs="Times New Roman"/>
          <w:b/>
          <w:sz w:val="28"/>
          <w:szCs w:val="28"/>
        </w:rPr>
        <w:lastRenderedPageBreak/>
        <w:t>Неосторожное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</w:t>
      </w:r>
    </w:p>
    <w:p w:rsidR="00B469BF" w:rsidRDefault="00B469BF" w:rsidP="00B469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69BF" w:rsidRPr="006B52ED" w:rsidRDefault="00B469BF" w:rsidP="00B469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МКУ «ЕДДС, ГЗ МО г. Партизанск»</w:t>
      </w:r>
    </w:p>
    <w:sectPr w:rsidR="00B469BF" w:rsidRPr="006B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2"/>
    <w:rsid w:val="006B52ED"/>
    <w:rsid w:val="00B469BF"/>
    <w:rsid w:val="00EB0542"/>
    <w:rsid w:val="00F0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6D45"/>
  <w15:chartTrackingRefBased/>
  <w15:docId w15:val="{B4046754-14CE-4B5D-9B63-7C64F16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2024-12-26T23:14:00Z</dcterms:created>
  <dcterms:modified xsi:type="dcterms:W3CDTF">2025-04-18T04:55:00Z</dcterms:modified>
</cp:coreProperties>
</file>