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C8" w:rsidRPr="000912C8" w:rsidRDefault="000912C8" w:rsidP="000912C8">
      <w:pPr>
        <w:shd w:val="clear" w:color="auto" w:fill="FFFFFF"/>
        <w:spacing w:after="0" w:line="240" w:lineRule="auto"/>
        <w:jc w:val="center"/>
        <w:rPr>
          <w:rFonts w:ascii="Tahoma" w:eastAsia="Times New Roman" w:hAnsi="Tahoma" w:cs="Tahoma"/>
          <w:caps/>
          <w:color w:val="000000"/>
          <w:sz w:val="16"/>
          <w:szCs w:val="16"/>
          <w:lang w:eastAsia="ru-RU"/>
        </w:rPr>
      </w:pPr>
      <w:r w:rsidRPr="000912C8">
        <w:rPr>
          <w:rFonts w:ascii="Tahoma" w:eastAsia="Times New Roman" w:hAnsi="Tahoma" w:cs="Tahoma"/>
          <w:caps/>
          <w:color w:val="000000"/>
          <w:sz w:val="16"/>
          <w:szCs w:val="16"/>
          <w:lang w:eastAsia="ru-RU"/>
        </w:rPr>
        <w:fldChar w:fldCharType="begin"/>
      </w:r>
      <w:r w:rsidRPr="000912C8">
        <w:rPr>
          <w:rFonts w:ascii="Tahoma" w:eastAsia="Times New Roman" w:hAnsi="Tahoma" w:cs="Tahoma"/>
          <w:caps/>
          <w:color w:val="000000"/>
          <w:sz w:val="16"/>
          <w:szCs w:val="16"/>
          <w:lang w:eastAsia="ru-RU"/>
        </w:rPr>
        <w:instrText xml:space="preserve"> HYPERLINK "https://partizansk-vesti.ru/" \o "МАУ \"Редакция газеты \"Вести\" \» " </w:instrText>
      </w:r>
      <w:r w:rsidRPr="000912C8">
        <w:rPr>
          <w:rFonts w:ascii="Tahoma" w:eastAsia="Times New Roman" w:hAnsi="Tahoma" w:cs="Tahoma"/>
          <w:caps/>
          <w:color w:val="000000"/>
          <w:sz w:val="16"/>
          <w:szCs w:val="16"/>
          <w:lang w:eastAsia="ru-RU"/>
        </w:rPr>
        <w:fldChar w:fldCharType="separate"/>
      </w:r>
      <w:r w:rsidRPr="000912C8">
        <w:rPr>
          <w:rFonts w:ascii="Tahoma" w:eastAsia="Times New Roman" w:hAnsi="Tahoma" w:cs="Tahoma"/>
          <w:b/>
          <w:bCs/>
          <w:caps/>
          <w:color w:val="000000"/>
          <w:sz w:val="17"/>
          <w:u w:val="single"/>
          <w:lang w:eastAsia="ru-RU"/>
        </w:rPr>
        <w:t>МАУ "РЕДАКЦИЯ ГАЗЕТЫ "ВЕСТИ"</w:t>
      </w:r>
      <w:r w:rsidRPr="000912C8">
        <w:rPr>
          <w:rFonts w:ascii="Tahoma" w:eastAsia="Times New Roman" w:hAnsi="Tahoma" w:cs="Tahoma"/>
          <w:caps/>
          <w:color w:val="000000"/>
          <w:sz w:val="16"/>
          <w:szCs w:val="16"/>
          <w:lang w:eastAsia="ru-RU"/>
        </w:rPr>
        <w:fldChar w:fldCharType="end"/>
      </w:r>
    </w:p>
    <w:p w:rsidR="000912C8" w:rsidRPr="000912C8" w:rsidRDefault="000912C8" w:rsidP="000912C8">
      <w:pPr>
        <w:shd w:val="clear" w:color="auto" w:fill="FFFFFF"/>
        <w:spacing w:after="0" w:line="336" w:lineRule="atLeast"/>
        <w:outlineLvl w:val="1"/>
        <w:rPr>
          <w:rFonts w:ascii="Tahoma" w:eastAsia="Times New Roman" w:hAnsi="Tahoma" w:cs="Tahoma"/>
          <w:b/>
          <w:bCs/>
          <w:color w:val="000000"/>
          <w:sz w:val="32"/>
          <w:szCs w:val="32"/>
          <w:lang w:eastAsia="ru-RU"/>
        </w:rPr>
      </w:pPr>
      <w:hyperlink r:id="rId4" w:tooltip="Постоянная ссылка на Деньги на «Твой проект»" w:history="1">
        <w:r w:rsidRPr="000912C8">
          <w:rPr>
            <w:rFonts w:ascii="Tahoma" w:eastAsia="Times New Roman" w:hAnsi="Tahoma" w:cs="Tahoma"/>
            <w:b/>
            <w:bCs/>
            <w:color w:val="176AD0"/>
            <w:sz w:val="30"/>
            <w:u w:val="single"/>
            <w:lang w:eastAsia="ru-RU"/>
          </w:rPr>
          <w:t>Деньги на «Твой проект»</w:t>
        </w:r>
      </w:hyperlink>
    </w:p>
    <w:p w:rsidR="000912C8" w:rsidRPr="000912C8" w:rsidRDefault="000912C8" w:rsidP="000912C8">
      <w:pPr>
        <w:shd w:val="clear" w:color="auto" w:fill="FFFFFF"/>
        <w:spacing w:after="0" w:line="240" w:lineRule="auto"/>
        <w:rPr>
          <w:rFonts w:ascii="Tahoma" w:eastAsia="Times New Roman" w:hAnsi="Tahoma" w:cs="Tahoma"/>
          <w:b/>
          <w:bCs/>
          <w:color w:val="176AD0"/>
          <w:sz w:val="19"/>
          <w:szCs w:val="19"/>
          <w:lang w:eastAsia="ru-RU"/>
        </w:rPr>
      </w:pPr>
      <w:r w:rsidRPr="000912C8">
        <w:rPr>
          <w:rFonts w:ascii="Tahoma" w:eastAsia="Times New Roman" w:hAnsi="Tahoma" w:cs="Tahoma"/>
          <w:b/>
          <w:bCs/>
          <w:color w:val="176AD0"/>
          <w:sz w:val="19"/>
          <w:szCs w:val="19"/>
          <w:lang w:eastAsia="ru-RU"/>
        </w:rPr>
        <w:t>01.03.2024</w:t>
      </w:r>
    </w:p>
    <w:p w:rsidR="000912C8" w:rsidRPr="000912C8" w:rsidRDefault="000912C8" w:rsidP="000912C8">
      <w:pPr>
        <w:shd w:val="clear" w:color="auto" w:fill="FFFFFF"/>
        <w:spacing w:after="66" w:line="384" w:lineRule="atLeast"/>
        <w:jc w:val="both"/>
        <w:rPr>
          <w:rFonts w:ascii="Tahoma" w:eastAsia="Times New Roman" w:hAnsi="Tahoma" w:cs="Tahoma"/>
          <w:color w:val="000000"/>
          <w:lang w:eastAsia="ru-RU"/>
        </w:rPr>
      </w:pPr>
      <w:r>
        <w:rPr>
          <w:rFonts w:ascii="Tahoma" w:eastAsia="Times New Roman" w:hAnsi="Tahoma" w:cs="Tahoma"/>
          <w:noProof/>
          <w:color w:val="000000"/>
          <w:bdr w:val="none" w:sz="0" w:space="0" w:color="auto" w:frame="1"/>
          <w:lang w:eastAsia="ru-RU"/>
        </w:rPr>
        <w:drawing>
          <wp:inline distT="0" distB="0" distL="0" distR="0">
            <wp:extent cx="1713230" cy="1145540"/>
            <wp:effectExtent l="19050" t="0" r="1270" b="0"/>
            <wp:docPr id="1" name="Рисунок 1" descr="Обновление сквера «Юбилейного» продолжится в этом году">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новление сквера «Юбилейного» продолжится в этом году">
                      <a:hlinkClick r:id="rId5"/>
                    </pic:cNvPr>
                    <pic:cNvPicPr>
                      <a:picLocks noChangeAspect="1" noChangeArrowheads="1"/>
                    </pic:cNvPicPr>
                  </pic:nvPicPr>
                  <pic:blipFill>
                    <a:blip r:embed="rId6" cstate="print"/>
                    <a:srcRect/>
                    <a:stretch>
                      <a:fillRect/>
                    </a:stretch>
                  </pic:blipFill>
                  <pic:spPr bwMode="auto">
                    <a:xfrm>
                      <a:off x="0" y="0"/>
                      <a:ext cx="1713230" cy="1145540"/>
                    </a:xfrm>
                    <a:prstGeom prst="rect">
                      <a:avLst/>
                    </a:prstGeom>
                    <a:noFill/>
                    <a:ln w="9525">
                      <a:noFill/>
                      <a:miter lim="800000"/>
                      <a:headEnd/>
                      <a:tailEnd/>
                    </a:ln>
                  </pic:spPr>
                </pic:pic>
              </a:graphicData>
            </a:graphic>
          </wp:inline>
        </w:drawing>
      </w:r>
      <w:r w:rsidRPr="000912C8">
        <w:rPr>
          <w:rFonts w:ascii="Tahoma" w:eastAsia="Times New Roman" w:hAnsi="Tahoma" w:cs="Tahoma"/>
          <w:color w:val="000000"/>
          <w:lang w:eastAsia="ru-RU"/>
        </w:rPr>
        <w:t>В Приморье предусмотрели средства на реализацию инициатив победителей конкурса «Твой проект» в 2024 году. Общий объем финансирования составит 252 миллиона рублей.</w:t>
      </w:r>
    </w:p>
    <w:p w:rsidR="000912C8" w:rsidRPr="000912C8" w:rsidRDefault="000912C8" w:rsidP="000912C8">
      <w:pPr>
        <w:shd w:val="clear" w:color="auto" w:fill="FFFFFF"/>
        <w:spacing w:after="66" w:line="384" w:lineRule="atLeast"/>
        <w:jc w:val="both"/>
        <w:rPr>
          <w:rFonts w:ascii="Tahoma" w:eastAsia="Times New Roman" w:hAnsi="Tahoma" w:cs="Tahoma"/>
          <w:color w:val="000000"/>
          <w:lang w:eastAsia="ru-RU"/>
        </w:rPr>
      </w:pPr>
      <w:r w:rsidRPr="000912C8">
        <w:rPr>
          <w:rFonts w:ascii="Tahoma" w:eastAsia="Times New Roman" w:hAnsi="Tahoma" w:cs="Tahoma"/>
          <w:color w:val="000000"/>
          <w:lang w:eastAsia="ru-RU"/>
        </w:rPr>
        <w:t>Об этом сообщила первый вице-губернатор – председатель правительства края Вера Щербина.</w:t>
      </w:r>
      <w:r w:rsidRPr="000912C8">
        <w:rPr>
          <w:rFonts w:ascii="Tahoma" w:eastAsia="Times New Roman" w:hAnsi="Tahoma" w:cs="Tahoma"/>
          <w:color w:val="000000"/>
          <w:lang w:eastAsia="ru-RU"/>
        </w:rPr>
        <w:br/>
        <w:t xml:space="preserve">Конкурс «Твой проект» – уже традиционное мероприятие для Приморья, которое проводится по принципам инициативного </w:t>
      </w:r>
      <w:proofErr w:type="spellStart"/>
      <w:r w:rsidRPr="000912C8">
        <w:rPr>
          <w:rFonts w:ascii="Tahoma" w:eastAsia="Times New Roman" w:hAnsi="Tahoma" w:cs="Tahoma"/>
          <w:color w:val="000000"/>
          <w:lang w:eastAsia="ru-RU"/>
        </w:rPr>
        <w:t>бюджетирования</w:t>
      </w:r>
      <w:proofErr w:type="spellEnd"/>
      <w:r w:rsidRPr="000912C8">
        <w:rPr>
          <w:rFonts w:ascii="Tahoma" w:eastAsia="Times New Roman" w:hAnsi="Tahoma" w:cs="Tahoma"/>
          <w:color w:val="000000"/>
          <w:lang w:eastAsia="ru-RU"/>
        </w:rPr>
        <w:t>. Жители края выступают с предложениями о том, как сделать свой населенный пункт еще привлекательнее, современнее и комфортнее. Это может быть благоустройство дворов и скверов, установка детских и спортивных площадок, ремонт дорог, реконструкция памятников, организация новых молодежных пространств. Затем жители территорий во время всеобщего голосования решают, на какие проекты следует направить средства из бюджета. Самые востребованные инициативы получают финансирование.</w:t>
      </w:r>
      <w:r w:rsidRPr="000912C8">
        <w:rPr>
          <w:rFonts w:ascii="Tahoma" w:eastAsia="Times New Roman" w:hAnsi="Tahoma" w:cs="Tahoma"/>
          <w:color w:val="000000"/>
          <w:lang w:eastAsia="ru-RU"/>
        </w:rPr>
        <w:br/>
        <w:t xml:space="preserve">Конкурс «Твой проект» состоялся уже в четвертый раз и вновь объединил </w:t>
      </w:r>
      <w:proofErr w:type="gramStart"/>
      <w:r w:rsidRPr="000912C8">
        <w:rPr>
          <w:rFonts w:ascii="Tahoma" w:eastAsia="Times New Roman" w:hAnsi="Tahoma" w:cs="Tahoma"/>
          <w:color w:val="000000"/>
          <w:lang w:eastAsia="ru-RU"/>
        </w:rPr>
        <w:t>самых</w:t>
      </w:r>
      <w:proofErr w:type="gramEnd"/>
      <w:r w:rsidRPr="000912C8">
        <w:rPr>
          <w:rFonts w:ascii="Tahoma" w:eastAsia="Times New Roman" w:hAnsi="Tahoma" w:cs="Tahoma"/>
          <w:color w:val="000000"/>
          <w:lang w:eastAsia="ru-RU"/>
        </w:rPr>
        <w:t xml:space="preserve"> активных и неравнодушных к своей малой Родине </w:t>
      </w:r>
      <w:proofErr w:type="spellStart"/>
      <w:r w:rsidRPr="000912C8">
        <w:rPr>
          <w:rFonts w:ascii="Tahoma" w:eastAsia="Times New Roman" w:hAnsi="Tahoma" w:cs="Tahoma"/>
          <w:color w:val="000000"/>
          <w:lang w:eastAsia="ru-RU"/>
        </w:rPr>
        <w:t>приморцев</w:t>
      </w:r>
      <w:proofErr w:type="spellEnd"/>
      <w:r w:rsidRPr="000912C8">
        <w:rPr>
          <w:rFonts w:ascii="Tahoma" w:eastAsia="Times New Roman" w:hAnsi="Tahoma" w:cs="Tahoma"/>
          <w:color w:val="000000"/>
          <w:lang w:eastAsia="ru-RU"/>
        </w:rPr>
        <w:t xml:space="preserve">. Жители края подали почти 650 заявок. В голосовании </w:t>
      </w:r>
      <w:proofErr w:type="gramStart"/>
      <w:r w:rsidRPr="000912C8">
        <w:rPr>
          <w:rFonts w:ascii="Tahoma" w:eastAsia="Times New Roman" w:hAnsi="Tahoma" w:cs="Tahoma"/>
          <w:color w:val="000000"/>
          <w:lang w:eastAsia="ru-RU"/>
        </w:rPr>
        <w:t>за</w:t>
      </w:r>
      <w:proofErr w:type="gramEnd"/>
      <w:r w:rsidRPr="000912C8">
        <w:rPr>
          <w:rFonts w:ascii="Tahoma" w:eastAsia="Times New Roman" w:hAnsi="Tahoma" w:cs="Tahoma"/>
          <w:color w:val="000000"/>
          <w:lang w:eastAsia="ru-RU"/>
        </w:rPr>
        <w:t xml:space="preserve"> </w:t>
      </w:r>
      <w:proofErr w:type="gramStart"/>
      <w:r w:rsidRPr="000912C8">
        <w:rPr>
          <w:rFonts w:ascii="Tahoma" w:eastAsia="Times New Roman" w:hAnsi="Tahoma" w:cs="Tahoma"/>
          <w:color w:val="000000"/>
          <w:lang w:eastAsia="ru-RU"/>
        </w:rPr>
        <w:t>идеи-победители</w:t>
      </w:r>
      <w:proofErr w:type="gramEnd"/>
      <w:r w:rsidRPr="000912C8">
        <w:rPr>
          <w:rFonts w:ascii="Tahoma" w:eastAsia="Times New Roman" w:hAnsi="Tahoma" w:cs="Tahoma"/>
          <w:color w:val="000000"/>
          <w:lang w:eastAsia="ru-RU"/>
        </w:rPr>
        <w:t xml:space="preserve"> приняли участие более 96 тысяч человек. Самыми активными оказались города Владивосток, Уссурийск и Находка. Всего по итогам конкурса в Приморье в текущем году воплотят в жизнь 84 проекта. В Партизанском городском округе благоустроят три территории. Преобразится площадка, примыкающая к монументу жителям </w:t>
      </w:r>
      <w:proofErr w:type="spellStart"/>
      <w:r w:rsidRPr="000912C8">
        <w:rPr>
          <w:rFonts w:ascii="Tahoma" w:eastAsia="Times New Roman" w:hAnsi="Tahoma" w:cs="Tahoma"/>
          <w:color w:val="000000"/>
          <w:lang w:eastAsia="ru-RU"/>
        </w:rPr>
        <w:t>Партизанска</w:t>
      </w:r>
      <w:proofErr w:type="spellEnd"/>
      <w:r w:rsidRPr="000912C8">
        <w:rPr>
          <w:rFonts w:ascii="Tahoma" w:eastAsia="Times New Roman" w:hAnsi="Tahoma" w:cs="Tahoma"/>
          <w:color w:val="000000"/>
          <w:lang w:eastAsia="ru-RU"/>
        </w:rPr>
        <w:t>, павшим в сражениях Великой Отечественной войны. Здесь отреставрируют лестничные марши и сделают к ним поручни, приведут в порядок бордюрное ограждение, заново заасфальтируют площадку и установят уличные светильники. В итоге, с учетом уже выполненных работ, включая установку памятника воинам-интернационалистам, сквер «Юбилейный» станет мемориальным комплексом, где традиционно проходят городские мероприятия и акции – уроки мужества, экскурсии, праздники, посвященные памятным датам, а в 2025 году пройдут торжества, посвященные 80-летию Победы в Великой Отечественной войне.</w:t>
      </w:r>
      <w:r w:rsidRPr="000912C8">
        <w:rPr>
          <w:rFonts w:ascii="Tahoma" w:eastAsia="Times New Roman" w:hAnsi="Tahoma" w:cs="Tahoma"/>
          <w:color w:val="000000"/>
          <w:lang w:eastAsia="ru-RU"/>
        </w:rPr>
        <w:br/>
        <w:t xml:space="preserve">Универсальная спортивная площадка появится в селе </w:t>
      </w:r>
      <w:proofErr w:type="spellStart"/>
      <w:r w:rsidRPr="000912C8">
        <w:rPr>
          <w:rFonts w:ascii="Tahoma" w:eastAsia="Times New Roman" w:hAnsi="Tahoma" w:cs="Tahoma"/>
          <w:color w:val="000000"/>
          <w:lang w:eastAsia="ru-RU"/>
        </w:rPr>
        <w:t>Углекаменск</w:t>
      </w:r>
      <w:proofErr w:type="spellEnd"/>
      <w:r w:rsidRPr="000912C8">
        <w:rPr>
          <w:rFonts w:ascii="Tahoma" w:eastAsia="Times New Roman" w:hAnsi="Tahoma" w:cs="Tahoma"/>
          <w:color w:val="000000"/>
          <w:lang w:eastAsia="ru-RU"/>
        </w:rPr>
        <w:t xml:space="preserve">, где люди любого возраста смогут играть в футбол, баскетбол, волейбол, хоккей или кататься на коньках. «Очень хочется воплотить в реальность мечту многих жителей», — пишут авторы проекта. На первом этапе планируется подготовить основу для будущей спортивной </w:t>
      </w:r>
      <w:r w:rsidRPr="000912C8">
        <w:rPr>
          <w:rFonts w:ascii="Tahoma" w:eastAsia="Times New Roman" w:hAnsi="Tahoma" w:cs="Tahoma"/>
          <w:color w:val="000000"/>
          <w:lang w:eastAsia="ru-RU"/>
        </w:rPr>
        <w:lastRenderedPageBreak/>
        <w:t>площадки, нанести покрытие, сделать ограждение и освещение.</w:t>
      </w:r>
      <w:r w:rsidRPr="000912C8">
        <w:rPr>
          <w:rFonts w:ascii="Tahoma" w:eastAsia="Times New Roman" w:hAnsi="Tahoma" w:cs="Tahoma"/>
          <w:color w:val="000000"/>
          <w:lang w:eastAsia="ru-RU"/>
        </w:rPr>
        <w:br/>
        <w:t xml:space="preserve">Еще один объект появится в микрорайоне </w:t>
      </w:r>
      <w:proofErr w:type="gramStart"/>
      <w:r w:rsidRPr="000912C8">
        <w:rPr>
          <w:rFonts w:ascii="Tahoma" w:eastAsia="Times New Roman" w:hAnsi="Tahoma" w:cs="Tahoma"/>
          <w:color w:val="000000"/>
          <w:lang w:eastAsia="ru-RU"/>
        </w:rPr>
        <w:t>Нагорная</w:t>
      </w:r>
      <w:proofErr w:type="gramEnd"/>
      <w:r w:rsidRPr="000912C8">
        <w:rPr>
          <w:rFonts w:ascii="Tahoma" w:eastAsia="Times New Roman" w:hAnsi="Tahoma" w:cs="Tahoma"/>
          <w:color w:val="000000"/>
          <w:lang w:eastAsia="ru-RU"/>
        </w:rPr>
        <w:t xml:space="preserve"> возле школы №1. Здесь обучается 425 учеников, а в самом учебном заведении нет ни хорошо оснащенного спортивного зала, ни футбольного поля, ни спортивной площадки в школьном дворе. Современная универсальная площадка позволит школьникам и педагогам активно включиться в реализацию национального проекта «Спорт – норма жизни», у ребят появится возможность для полноценных тренировок, уроков физкультуры, соревнований и игр на новой площадке с мягким покрытием и необходимым оборудованием.</w:t>
      </w:r>
      <w:r w:rsidRPr="000912C8">
        <w:rPr>
          <w:rFonts w:ascii="Tahoma" w:eastAsia="Times New Roman" w:hAnsi="Tahoma" w:cs="Tahoma"/>
          <w:color w:val="000000"/>
          <w:lang w:eastAsia="ru-RU"/>
        </w:rPr>
        <w:br/>
        <w:t xml:space="preserve">Напомним, жители, чьи проекты стали победителями конкурса «Твой проект», сами подписывают акты приемки выполненных работ. Это одно из обязательных условий при подготовке документов на финансирование из </w:t>
      </w:r>
      <w:proofErr w:type="gramStart"/>
      <w:r w:rsidRPr="000912C8">
        <w:rPr>
          <w:rFonts w:ascii="Tahoma" w:eastAsia="Times New Roman" w:hAnsi="Tahoma" w:cs="Tahoma"/>
          <w:color w:val="000000"/>
          <w:lang w:eastAsia="ru-RU"/>
        </w:rPr>
        <w:t>краевого</w:t>
      </w:r>
      <w:proofErr w:type="gramEnd"/>
      <w:r w:rsidRPr="000912C8">
        <w:rPr>
          <w:rFonts w:ascii="Tahoma" w:eastAsia="Times New Roman" w:hAnsi="Tahoma" w:cs="Tahoma"/>
          <w:color w:val="000000"/>
          <w:lang w:eastAsia="ru-RU"/>
        </w:rPr>
        <w:t xml:space="preserve"> бюджета.</w:t>
      </w:r>
    </w:p>
    <w:p w:rsidR="000912C8" w:rsidRPr="000912C8" w:rsidRDefault="000912C8" w:rsidP="000912C8">
      <w:pPr>
        <w:shd w:val="clear" w:color="auto" w:fill="FFFFFF"/>
        <w:spacing w:after="66" w:line="384" w:lineRule="atLeast"/>
        <w:jc w:val="right"/>
        <w:rPr>
          <w:rFonts w:ascii="Tahoma" w:eastAsia="Times New Roman" w:hAnsi="Tahoma" w:cs="Tahoma"/>
          <w:color w:val="000000"/>
          <w:lang w:eastAsia="ru-RU"/>
        </w:rPr>
      </w:pPr>
      <w:r w:rsidRPr="000912C8">
        <w:rPr>
          <w:rFonts w:ascii="Tahoma" w:eastAsia="Times New Roman" w:hAnsi="Tahoma" w:cs="Tahoma"/>
          <w:b/>
          <w:bCs/>
          <w:color w:val="000000"/>
          <w:lang w:eastAsia="ru-RU"/>
        </w:rPr>
        <w:t>Наталья ШОЛИК,</w:t>
      </w:r>
      <w:r w:rsidRPr="000912C8">
        <w:rPr>
          <w:rFonts w:ascii="Tahoma" w:eastAsia="Times New Roman" w:hAnsi="Tahoma" w:cs="Tahoma"/>
          <w:color w:val="000000"/>
          <w:lang w:eastAsia="ru-RU"/>
        </w:rPr>
        <w:br/>
      </w:r>
      <w:r w:rsidRPr="000912C8">
        <w:rPr>
          <w:rFonts w:ascii="Tahoma" w:eastAsia="Times New Roman" w:hAnsi="Tahoma" w:cs="Tahoma"/>
          <w:b/>
          <w:bCs/>
          <w:color w:val="000000"/>
          <w:lang w:eastAsia="ru-RU"/>
        </w:rPr>
        <w:t>Елена СНЕГИРЕВА</w:t>
      </w:r>
    </w:p>
    <w:p w:rsidR="00FE4139" w:rsidRDefault="00FE4139"/>
    <w:p w:rsidR="000912C8" w:rsidRDefault="000912C8">
      <w:r w:rsidRPr="000912C8">
        <w:t>https://partizansk-vesti.ru/blagoustrojstvo-2/dengi-na-tvoj-proekt/#more-32363</w:t>
      </w:r>
    </w:p>
    <w:sectPr w:rsidR="000912C8" w:rsidSect="00FE41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0912C8"/>
    <w:rsid w:val="000912C8"/>
    <w:rsid w:val="00FE4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139"/>
  </w:style>
  <w:style w:type="paragraph" w:styleId="2">
    <w:name w:val="heading 2"/>
    <w:basedOn w:val="a"/>
    <w:link w:val="20"/>
    <w:uiPriority w:val="9"/>
    <w:qFormat/>
    <w:rsid w:val="000912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12C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912C8"/>
    <w:rPr>
      <w:color w:val="0000FF"/>
      <w:u w:val="single"/>
    </w:rPr>
  </w:style>
  <w:style w:type="paragraph" w:styleId="a4">
    <w:name w:val="Normal (Web)"/>
    <w:basedOn w:val="a"/>
    <w:uiPriority w:val="99"/>
    <w:semiHidden/>
    <w:unhideWhenUsed/>
    <w:rsid w:val="000912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912C8"/>
    <w:rPr>
      <w:b/>
      <w:bCs/>
    </w:rPr>
  </w:style>
  <w:style w:type="paragraph" w:styleId="a6">
    <w:name w:val="Balloon Text"/>
    <w:basedOn w:val="a"/>
    <w:link w:val="a7"/>
    <w:uiPriority w:val="99"/>
    <w:semiHidden/>
    <w:unhideWhenUsed/>
    <w:rsid w:val="000912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12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227497">
      <w:bodyDiv w:val="1"/>
      <w:marLeft w:val="0"/>
      <w:marRight w:val="0"/>
      <w:marTop w:val="0"/>
      <w:marBottom w:val="0"/>
      <w:divBdr>
        <w:top w:val="none" w:sz="0" w:space="0" w:color="auto"/>
        <w:left w:val="none" w:sz="0" w:space="0" w:color="auto"/>
        <w:bottom w:val="none" w:sz="0" w:space="0" w:color="auto"/>
        <w:right w:val="none" w:sz="0" w:space="0" w:color="auto"/>
      </w:divBdr>
      <w:divsChild>
        <w:div w:id="159346340">
          <w:marLeft w:val="0"/>
          <w:marRight w:val="0"/>
          <w:marTop w:val="0"/>
          <w:marBottom w:val="0"/>
          <w:divBdr>
            <w:top w:val="none" w:sz="0" w:space="0" w:color="auto"/>
            <w:left w:val="none" w:sz="0" w:space="0" w:color="auto"/>
            <w:bottom w:val="none" w:sz="0" w:space="0" w:color="auto"/>
            <w:right w:val="none" w:sz="0" w:space="0" w:color="auto"/>
          </w:divBdr>
          <w:divsChild>
            <w:div w:id="1738094806">
              <w:marLeft w:val="0"/>
              <w:marRight w:val="0"/>
              <w:marTop w:val="0"/>
              <w:marBottom w:val="0"/>
              <w:divBdr>
                <w:top w:val="none" w:sz="0" w:space="0" w:color="auto"/>
                <w:left w:val="none" w:sz="0" w:space="0" w:color="auto"/>
                <w:bottom w:val="none" w:sz="0" w:space="0" w:color="auto"/>
                <w:right w:val="none" w:sz="0" w:space="0" w:color="auto"/>
              </w:divBdr>
            </w:div>
          </w:divsChild>
        </w:div>
        <w:div w:id="885029195">
          <w:marLeft w:val="0"/>
          <w:marRight w:val="0"/>
          <w:marTop w:val="0"/>
          <w:marBottom w:val="0"/>
          <w:divBdr>
            <w:top w:val="none" w:sz="0" w:space="0" w:color="auto"/>
            <w:left w:val="none" w:sz="0" w:space="0" w:color="auto"/>
            <w:bottom w:val="none" w:sz="0" w:space="0" w:color="auto"/>
            <w:right w:val="none" w:sz="0" w:space="0" w:color="auto"/>
          </w:divBdr>
          <w:divsChild>
            <w:div w:id="1177111992">
              <w:marLeft w:val="0"/>
              <w:marRight w:val="0"/>
              <w:marTop w:val="0"/>
              <w:marBottom w:val="0"/>
              <w:divBdr>
                <w:top w:val="none" w:sz="0" w:space="0" w:color="auto"/>
                <w:left w:val="none" w:sz="0" w:space="0" w:color="auto"/>
                <w:bottom w:val="none" w:sz="0" w:space="0" w:color="auto"/>
                <w:right w:val="none" w:sz="0" w:space="0" w:color="auto"/>
              </w:divBdr>
              <w:divsChild>
                <w:div w:id="493184583">
                  <w:marLeft w:val="3807"/>
                  <w:marRight w:val="3807"/>
                  <w:marTop w:val="0"/>
                  <w:marBottom w:val="0"/>
                  <w:divBdr>
                    <w:top w:val="none" w:sz="0" w:space="0" w:color="auto"/>
                    <w:left w:val="dotted" w:sz="6" w:space="0" w:color="000000"/>
                    <w:bottom w:val="none" w:sz="0" w:space="0" w:color="auto"/>
                    <w:right w:val="dotted" w:sz="6" w:space="0" w:color="000000"/>
                  </w:divBdr>
                  <w:divsChild>
                    <w:div w:id="839198722">
                      <w:marLeft w:val="0"/>
                      <w:marRight w:val="0"/>
                      <w:marTop w:val="0"/>
                      <w:marBottom w:val="0"/>
                      <w:divBdr>
                        <w:top w:val="none" w:sz="0" w:space="0" w:color="auto"/>
                        <w:left w:val="none" w:sz="0" w:space="0" w:color="auto"/>
                        <w:bottom w:val="none" w:sz="0" w:space="0" w:color="auto"/>
                        <w:right w:val="none" w:sz="0" w:space="0" w:color="auto"/>
                      </w:divBdr>
                    </w:div>
                    <w:div w:id="20006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artizansk-vesti.ru/wp-content/uploads/2024/03/tvoj-proekt-memorial-2.jpg" TargetMode="External"/><Relationship Id="rId4" Type="http://schemas.openxmlformats.org/officeDocument/2006/relationships/hyperlink" Target="https://partizansk-vesti.ru/blagoustrojstvo-2/dengi-na-tvoj-proek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dc:creator>
  <cp:keywords/>
  <dc:description/>
  <cp:lastModifiedBy>Пак</cp:lastModifiedBy>
  <cp:revision>2</cp:revision>
  <dcterms:created xsi:type="dcterms:W3CDTF">2024-03-11T05:31:00Z</dcterms:created>
  <dcterms:modified xsi:type="dcterms:W3CDTF">2024-03-11T05:31:00Z</dcterms:modified>
</cp:coreProperties>
</file>