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7C" w:rsidRPr="00DE6210" w:rsidRDefault="0083359C" w:rsidP="00DD3C7E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</w:t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УТВЕРЖДЕНО        </w:t>
      </w:r>
    </w:p>
    <w:p w:rsidR="006D237C" w:rsidRPr="00DE6210" w:rsidRDefault="006D237C" w:rsidP="006D23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постановлением администрации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</w:t>
      </w:r>
      <w:r w:rsidR="00AA3372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Партизанского городского округа</w:t>
      </w:r>
    </w:p>
    <w:p w:rsidR="0098200E" w:rsidRDefault="0098200E" w:rsidP="006D2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BF2AF5" w:rsidRPr="00DE6210" w:rsidRDefault="00BF2AF5" w:rsidP="006D2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415F2E" w:rsidRDefault="00415F2E" w:rsidP="006D2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2212E" w:rsidRDefault="00C2212E" w:rsidP="006D2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2212E" w:rsidRDefault="00C2212E" w:rsidP="006D2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415F2E" w:rsidRPr="003F2A8D" w:rsidRDefault="006D237C" w:rsidP="006D2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ПОЛОЖЕНИЕ</w:t>
      </w:r>
    </w:p>
    <w:p w:rsidR="006D237C" w:rsidRPr="007F65CC" w:rsidRDefault="006D237C" w:rsidP="006D23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7F65C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 порядке размещения нестационарных торговых объектов</w:t>
      </w:r>
    </w:p>
    <w:p w:rsidR="00415F2E" w:rsidRPr="007F65CC" w:rsidRDefault="006D237C" w:rsidP="00415F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5C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Pr="007F6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Партизанского городского округа</w:t>
      </w:r>
    </w:p>
    <w:p w:rsidR="0090287B" w:rsidRDefault="0090287B" w:rsidP="009028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37C" w:rsidRPr="00DE6210" w:rsidRDefault="006D237C" w:rsidP="006D237C">
      <w:pPr>
        <w:spacing w:before="100" w:beforeAutospacing="1" w:after="225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DE62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D237C" w:rsidRPr="00DE6210" w:rsidRDefault="006D237C" w:rsidP="00AA33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 порядке размещения 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Партизанского городского округа (далее – Положение) разработано в соответствии с Федеральным законом от</w:t>
      </w:r>
      <w:r w:rsidR="00AA3372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28 декабря 2009 года № 381-ФЗ «Об основах государственного регулирования торговой деятельности в Российской Федерации», Приказом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 (далее – Приказ № 114</w:t>
      </w:r>
      <w:r w:rsidR="005F2B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 основные понятия и их определения, требования к размещению нестационарных торговых объектов, порядок их размещения и эксплуатации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заключения договоров на размещение</w:t>
      </w:r>
      <w:r w:rsidR="00102A57" w:rsidRPr="00DE62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237C" w:rsidRPr="00DE6210" w:rsidRDefault="006D237C" w:rsidP="00E72BD3">
      <w:pPr>
        <w:tabs>
          <w:tab w:val="left" w:pos="709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упорядочения размещения и функционирования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Партизанского городского округа и создания условий для улучшения организации и качества торгового обслуживания населения Партизанского городского округа.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1.3. Н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естационарные торговые объекты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недвижимым имуществом, не подлежат техническому учету в бюро технической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инвентаризации, права на них не подлежат регистрации в </w:t>
      </w:r>
      <w:r w:rsidR="0067037D" w:rsidRPr="00DE62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дином государственном реестре недвижимо</w:t>
      </w:r>
      <w:r w:rsidR="0067037D" w:rsidRPr="00DE6210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6210">
        <w:rPr>
          <w:sz w:val="28"/>
          <w:szCs w:val="28"/>
        </w:rPr>
        <w:t xml:space="preserve"> </w:t>
      </w:r>
    </w:p>
    <w:p w:rsidR="006D237C" w:rsidRPr="00DE6210" w:rsidRDefault="006D237C" w:rsidP="006D23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1.4. Установка и эксплуатация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6D237C" w:rsidRPr="00DE6210" w:rsidRDefault="006D237C" w:rsidP="006D23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- на земельных участках, государственная собственность на которые не разграничена, и земельных участках, находящихся в муниципальной собственности (далее – Места размещения), без предоставления таких участков в аренду,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 местах, определенных схемой размещения 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Схема) </w:t>
      </w:r>
      <w:r w:rsidRPr="00DE6210">
        <w:rPr>
          <w:rFonts w:ascii="Times New Roman" w:hAnsi="Times New Roman"/>
          <w:sz w:val="28"/>
          <w:szCs w:val="28"/>
        </w:rPr>
        <w:t>на основании договора на размещени</w:t>
      </w:r>
      <w:r w:rsidR="00AA3372" w:rsidRPr="00DE6210">
        <w:rPr>
          <w:rFonts w:ascii="Times New Roman" w:hAnsi="Times New Roman"/>
          <w:sz w:val="28"/>
          <w:szCs w:val="28"/>
        </w:rPr>
        <w:t>е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нестационарного торгового объекта</w:t>
      </w:r>
      <w:r w:rsidRPr="00DE6210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</w:t>
      </w:r>
      <w:r w:rsidR="00AA3372" w:rsidRPr="00DE6210">
        <w:rPr>
          <w:rFonts w:ascii="Times New Roman" w:hAnsi="Times New Roman"/>
          <w:sz w:val="28"/>
          <w:szCs w:val="28"/>
        </w:rPr>
        <w:t>;</w:t>
      </w:r>
    </w:p>
    <w:p w:rsidR="006D237C" w:rsidRPr="00DE6210" w:rsidRDefault="006D237C" w:rsidP="00E72BD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- в зданиях, строениях и сооружениях, находящихся в муниципальной собственности, в соответствии с законодательством Российской Федерации и муниципальными правовыми актами Партизанского городского округа.</w:t>
      </w:r>
    </w:p>
    <w:p w:rsidR="006D237C" w:rsidRPr="00DE6210" w:rsidRDefault="006D237C" w:rsidP="00E72BD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1.</w:t>
      </w:r>
      <w:r w:rsidR="00102A57" w:rsidRPr="00DE6210">
        <w:rPr>
          <w:rFonts w:ascii="Times New Roman" w:hAnsi="Times New Roman"/>
          <w:sz w:val="28"/>
          <w:szCs w:val="28"/>
        </w:rPr>
        <w:t>5</w:t>
      </w:r>
      <w:r w:rsidRPr="00DE6210">
        <w:rPr>
          <w:rFonts w:ascii="Times New Roman" w:hAnsi="Times New Roman"/>
          <w:sz w:val="28"/>
          <w:szCs w:val="28"/>
        </w:rPr>
        <w:t xml:space="preserve">. Схема разрабатывается </w:t>
      </w:r>
      <w:r w:rsidR="00AA3372" w:rsidRPr="00DE6210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DE6210">
        <w:rPr>
          <w:rFonts w:ascii="Times New Roman" w:hAnsi="Times New Roman"/>
          <w:sz w:val="28"/>
          <w:szCs w:val="28"/>
        </w:rPr>
        <w:t>администраци</w:t>
      </w:r>
      <w:r w:rsidR="00AA3372" w:rsidRPr="00DE6210">
        <w:rPr>
          <w:rFonts w:ascii="Times New Roman" w:hAnsi="Times New Roman"/>
          <w:sz w:val="28"/>
          <w:szCs w:val="28"/>
        </w:rPr>
        <w:t>и</w:t>
      </w:r>
      <w:r w:rsidRPr="00DE6210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  <w:r w:rsidR="00AA3372" w:rsidRPr="00DE6210">
        <w:rPr>
          <w:rFonts w:ascii="Times New Roman" w:hAnsi="Times New Roman"/>
          <w:sz w:val="28"/>
          <w:szCs w:val="28"/>
        </w:rPr>
        <w:t xml:space="preserve"> - отделом экономики управления экономики и собственности администрации </w:t>
      </w:r>
      <w:r w:rsidR="00FD6A8C" w:rsidRPr="00DE6210">
        <w:rPr>
          <w:rFonts w:ascii="Times New Roman" w:hAnsi="Times New Roman"/>
          <w:sz w:val="28"/>
          <w:szCs w:val="28"/>
        </w:rPr>
        <w:t>городского округа</w:t>
      </w:r>
      <w:r w:rsidRPr="00DE6210">
        <w:rPr>
          <w:rFonts w:ascii="Times New Roman" w:hAnsi="Times New Roman"/>
          <w:sz w:val="28"/>
          <w:szCs w:val="28"/>
        </w:rPr>
        <w:t xml:space="preserve"> и утверждается в соответствии с Приказом №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 w:rsidR="00102A57" w:rsidRPr="00DE6210">
        <w:rPr>
          <w:rFonts w:ascii="Times New Roman" w:hAnsi="Times New Roman"/>
          <w:sz w:val="28"/>
          <w:szCs w:val="28"/>
        </w:rPr>
        <w:t>.</w:t>
      </w:r>
    </w:p>
    <w:p w:rsidR="006D237C" w:rsidRDefault="006D237C" w:rsidP="00E72BD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1.</w:t>
      </w:r>
      <w:r w:rsidR="00102A57" w:rsidRPr="00DE6210">
        <w:rPr>
          <w:rFonts w:ascii="Times New Roman" w:hAnsi="Times New Roman"/>
          <w:sz w:val="28"/>
          <w:szCs w:val="28"/>
        </w:rPr>
        <w:t>6</w:t>
      </w:r>
      <w:r w:rsidRPr="00DE6210">
        <w:rPr>
          <w:rFonts w:ascii="Times New Roman" w:hAnsi="Times New Roman"/>
          <w:sz w:val="28"/>
          <w:szCs w:val="28"/>
        </w:rPr>
        <w:t xml:space="preserve">. Включение в Схему </w:t>
      </w:r>
      <w:r w:rsidR="00FD6A8C" w:rsidRPr="00DE6210">
        <w:rPr>
          <w:rFonts w:ascii="Times New Roman" w:eastAsia="Times New Roman" w:hAnsi="Times New Roman"/>
          <w:sz w:val="28"/>
          <w:szCs w:val="28"/>
          <w:lang w:eastAsia="ru-RU"/>
        </w:rPr>
        <w:t>новых мест для размещения</w:t>
      </w:r>
      <w:r w:rsidR="00FD6A8C"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hAnsi="Times New Roman"/>
          <w:sz w:val="28"/>
          <w:szCs w:val="28"/>
        </w:rPr>
        <w:t>нестационарных торговых объектов, расположенных на земельных участках, находящихся в муниципальной собственности, а также на земельных участках, собственность на которые не разграничена,</w:t>
      </w:r>
      <w:r w:rsidR="001B2CCE" w:rsidRPr="00DE6210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="001B2CCE" w:rsidRPr="00DE6210">
        <w:rPr>
          <w:rFonts w:ascii="Times New Roman" w:hAnsi="Times New Roman"/>
          <w:sz w:val="28"/>
          <w:szCs w:val="28"/>
        </w:rPr>
        <w:t xml:space="preserve">с Приказом № </w:t>
      </w:r>
      <w:r w:rsidR="001B2CCE" w:rsidRPr="00DE6210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 w:rsidRPr="00DE6210">
        <w:rPr>
          <w:rFonts w:ascii="Times New Roman" w:hAnsi="Times New Roman"/>
          <w:sz w:val="28"/>
          <w:szCs w:val="28"/>
        </w:rPr>
        <w:t>.</w:t>
      </w:r>
    </w:p>
    <w:p w:rsidR="003E30C3" w:rsidRPr="00DE6210" w:rsidRDefault="003E30C3" w:rsidP="00E72BD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Постановления о внесении изменений, которым в соответствии с </w:t>
      </w:r>
      <w:hyperlink r:id="rId8" w:history="1">
        <w:r w:rsidRPr="005C66EF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N 114 включено новое место размещения НТО является основанием для проведения Уполномоченным органом процедуры отбора претендентов на право включения в Схему</w:t>
      </w:r>
      <w:r w:rsidR="005C66E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664C" w:rsidRPr="00DE6210" w:rsidRDefault="006D237C" w:rsidP="005921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02A57" w:rsidRPr="00DE62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A6CF9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в Схему новых </w:t>
      </w:r>
      <w:r w:rsidR="00FD6A8C" w:rsidRPr="00DE6210">
        <w:rPr>
          <w:rFonts w:ascii="Times New Roman" w:eastAsia="Times New Roman" w:hAnsi="Times New Roman"/>
          <w:sz w:val="28"/>
          <w:szCs w:val="28"/>
          <w:lang w:eastAsia="ru-RU"/>
        </w:rPr>
        <w:t>хозяйствующих субъектов</w:t>
      </w:r>
      <w:r w:rsidR="006A6CF9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CF9" w:rsidRPr="00DE6210">
        <w:rPr>
          <w:rFonts w:ascii="Times New Roman" w:hAnsi="Times New Roman"/>
          <w:sz w:val="28"/>
          <w:szCs w:val="28"/>
        </w:rPr>
        <w:t>производится в соответствии</w:t>
      </w:r>
      <w:r w:rsidR="0066664C" w:rsidRPr="00DE6210">
        <w:rPr>
          <w:rFonts w:ascii="Times New Roman" w:hAnsi="Times New Roman"/>
          <w:sz w:val="28"/>
          <w:szCs w:val="28"/>
        </w:rPr>
        <w:t>:</w:t>
      </w:r>
    </w:p>
    <w:p w:rsidR="0066664C" w:rsidRPr="00DE6210" w:rsidRDefault="0066664C" w:rsidP="005921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lastRenderedPageBreak/>
        <w:t>-</w:t>
      </w:r>
      <w:r w:rsidR="006A6CF9" w:rsidRPr="00DE6210">
        <w:rPr>
          <w:rFonts w:ascii="Times New Roman" w:hAnsi="Times New Roman"/>
          <w:sz w:val="28"/>
          <w:szCs w:val="28"/>
        </w:rPr>
        <w:t xml:space="preserve"> с Порядком отбора претендентов на право включения в схему размещения нестационарных торговых объектов на территории муниципальных образований Приморского края, утвержденн</w:t>
      </w:r>
      <w:r w:rsidR="00E53AD8" w:rsidRPr="00DE6210">
        <w:rPr>
          <w:rFonts w:ascii="Times New Roman" w:hAnsi="Times New Roman"/>
          <w:sz w:val="28"/>
          <w:szCs w:val="28"/>
        </w:rPr>
        <w:t>ым</w:t>
      </w:r>
      <w:r w:rsidR="006A6CF9" w:rsidRPr="00DE6210">
        <w:rPr>
          <w:rFonts w:ascii="Times New Roman" w:hAnsi="Times New Roman"/>
          <w:sz w:val="28"/>
          <w:szCs w:val="28"/>
        </w:rPr>
        <w:t xml:space="preserve"> постановлением администрации Приморского края от 17 апреля 2018 года №171-па.</w:t>
      </w:r>
      <w:r w:rsidRPr="00DE6210">
        <w:rPr>
          <w:rFonts w:ascii="Times New Roman" w:hAnsi="Times New Roman"/>
          <w:sz w:val="28"/>
          <w:szCs w:val="28"/>
        </w:rPr>
        <w:t>;</w:t>
      </w:r>
    </w:p>
    <w:p w:rsidR="0066664C" w:rsidRPr="005C66EF" w:rsidRDefault="0066664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>-</w:t>
      </w:r>
      <w:r w:rsidR="006A6CF9" w:rsidRPr="00DE6210">
        <w:rPr>
          <w:rFonts w:ascii="Times New Roman" w:hAnsi="Times New Roman"/>
          <w:sz w:val="28"/>
          <w:szCs w:val="28"/>
        </w:rPr>
        <w:t xml:space="preserve"> </w:t>
      </w:r>
      <w:r w:rsidR="00C32842">
        <w:rPr>
          <w:rFonts w:ascii="Times New Roman" w:hAnsi="Times New Roman"/>
          <w:sz w:val="28"/>
          <w:szCs w:val="28"/>
        </w:rPr>
        <w:t xml:space="preserve">с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Порядком проведения закрытого аукциона по отбору претендентов на право включения в Схему размещения нестационарных торговых объектов на территории Партизанского городского округа, утвержд</w:t>
      </w:r>
      <w:r w:rsidR="00BF2AF5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Партизанского городского округа</w:t>
      </w:r>
      <w:r w:rsidR="00BF2A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E76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F2AF5" w:rsidRPr="005C66E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E767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2018 года </w:t>
      </w:r>
      <w:r w:rsidR="00BF2AF5" w:rsidRPr="005C66EF">
        <w:rPr>
          <w:rFonts w:ascii="Times New Roman" w:eastAsia="Times New Roman" w:hAnsi="Times New Roman"/>
          <w:sz w:val="28"/>
          <w:szCs w:val="28"/>
          <w:lang w:eastAsia="ru-RU"/>
        </w:rPr>
        <w:t>№ 1018-па</w:t>
      </w:r>
      <w:r w:rsidRPr="005C66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237C" w:rsidRPr="00DE6210" w:rsidRDefault="0066664C" w:rsidP="00E72BD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6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D3" w:rsidRPr="005C66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237C" w:rsidRPr="005C66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3AD8" w:rsidRPr="005C66E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D237C" w:rsidRPr="005C66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5116" w:rsidRPr="005C66EF">
        <w:rPr>
          <w:rFonts w:ascii="Times New Roman" w:eastAsia="Times New Roman" w:hAnsi="Times New Roman"/>
          <w:sz w:val="28"/>
          <w:szCs w:val="28"/>
          <w:lang w:eastAsia="ru-RU"/>
        </w:rPr>
        <w:t>Действие положений</w:t>
      </w:r>
      <w:r w:rsidR="00485116" w:rsidRPr="0048511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власти субъектов Российской Федерации или </w:t>
      </w:r>
      <w:r w:rsidR="0048511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Партизанского городского округа</w:t>
      </w:r>
      <w:r w:rsidR="00485116" w:rsidRPr="0048511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согласованных с ними в установленном порядке.</w:t>
      </w:r>
    </w:p>
    <w:p w:rsidR="006D237C" w:rsidRPr="003F2A8D" w:rsidRDefault="006D237C" w:rsidP="006D237C">
      <w:pPr>
        <w:spacing w:before="100" w:beforeAutospacing="1" w:after="225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Понятия и определения </w:t>
      </w:r>
    </w:p>
    <w:p w:rsidR="00820B7E" w:rsidRPr="00DE6210" w:rsidRDefault="00E5522E" w:rsidP="00820B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820B7E" w:rsidRPr="00DE6210" w:rsidRDefault="0059210B" w:rsidP="00820B7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color w:val="000000"/>
          <w:sz w:val="28"/>
          <w:szCs w:val="28"/>
        </w:rPr>
        <w:tab/>
      </w:r>
      <w:r w:rsidR="006C5CCC">
        <w:rPr>
          <w:rFonts w:ascii="Times New Roman" w:hAnsi="Times New Roman"/>
          <w:color w:val="000000"/>
          <w:sz w:val="28"/>
          <w:szCs w:val="28"/>
        </w:rPr>
        <w:t>2.1.</w:t>
      </w:r>
      <w:r w:rsidR="006D237C" w:rsidRPr="00DE6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A8D">
        <w:rPr>
          <w:rFonts w:ascii="Times New Roman" w:hAnsi="Times New Roman"/>
          <w:sz w:val="28"/>
          <w:szCs w:val="28"/>
        </w:rPr>
        <w:t>Н</w:t>
      </w:r>
      <w:r w:rsidR="006D237C" w:rsidRPr="00DE6210">
        <w:rPr>
          <w:rFonts w:ascii="Times New Roman" w:hAnsi="Times New Roman"/>
          <w:sz w:val="28"/>
          <w:szCs w:val="28"/>
        </w:rPr>
        <w:t xml:space="preserve">естационарный торговый объект </w:t>
      </w:r>
      <w:r w:rsidR="006D237C" w:rsidRPr="00DE6210">
        <w:rPr>
          <w:rFonts w:ascii="Times New Roman" w:hAnsi="Times New Roman"/>
          <w:color w:val="000000"/>
          <w:sz w:val="28"/>
          <w:szCs w:val="28"/>
        </w:rPr>
        <w:t>(далее - НТО)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20B7E" w:rsidRPr="00DE6210" w:rsidRDefault="0059210B" w:rsidP="00820B7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 w:rsidR="006C5CCC">
        <w:rPr>
          <w:rFonts w:ascii="Times New Roman" w:hAnsi="Times New Roman"/>
          <w:sz w:val="28"/>
          <w:szCs w:val="28"/>
        </w:rPr>
        <w:t>2.2.</w:t>
      </w:r>
      <w:r w:rsidR="006D237C" w:rsidRPr="00DE6210">
        <w:rPr>
          <w:rFonts w:ascii="Times New Roman" w:hAnsi="Times New Roman"/>
          <w:sz w:val="28"/>
          <w:szCs w:val="28"/>
        </w:rPr>
        <w:t xml:space="preserve"> </w:t>
      </w:r>
      <w:r w:rsidR="003F2A8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орговый павильон – </w:t>
      </w:r>
      <w:bookmarkStart w:id="0" w:name="Par143"/>
      <w:bookmarkEnd w:id="0"/>
      <w:r w:rsidR="006D237C" w:rsidRPr="00DE6210">
        <w:rPr>
          <w:rFonts w:ascii="Times New Roman" w:hAnsi="Times New Roman"/>
          <w:sz w:val="28"/>
          <w:szCs w:val="28"/>
        </w:rPr>
        <w:t>нестационарный</w:t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торговый </w:t>
      </w:r>
      <w:r w:rsidR="006D237C" w:rsidRPr="00DE6210">
        <w:rPr>
          <w:rFonts w:ascii="Times New Roman" w:hAnsi="Times New Roman"/>
          <w:color w:val="000000"/>
          <w:sz w:val="28"/>
          <w:szCs w:val="28"/>
        </w:rPr>
        <w:t xml:space="preserve">объект, представляющий собой отдельно стоящее строение (часть строения) или сооружение (часть сооружения) с замкнутым пространством, имеющее </w:t>
      </w:r>
      <w:r w:rsidR="006D237C" w:rsidRPr="00DE6210">
        <w:rPr>
          <w:rFonts w:ascii="Times New Roman" w:hAnsi="Times New Roman"/>
          <w:color w:val="000000"/>
          <w:sz w:val="28"/>
          <w:szCs w:val="28"/>
        </w:rPr>
        <w:lastRenderedPageBreak/>
        <w:t>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901D32" w:rsidRDefault="0059210B" w:rsidP="00820B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C5CCC">
        <w:rPr>
          <w:rFonts w:ascii="Times New Roman" w:eastAsia="Times New Roman" w:hAnsi="Times New Roman"/>
          <w:color w:val="000000"/>
          <w:sz w:val="28"/>
          <w:szCs w:val="28"/>
        </w:rPr>
        <w:t>2.3.</w:t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2A8D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иоск – </w:t>
      </w:r>
      <w:r w:rsidR="006D237C" w:rsidRPr="00DE6210">
        <w:rPr>
          <w:rFonts w:ascii="Times New Roman" w:hAnsi="Times New Roman"/>
          <w:sz w:val="28"/>
          <w:szCs w:val="28"/>
        </w:rPr>
        <w:t>нестационарный</w:t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торговый </w:t>
      </w:r>
      <w:r w:rsidR="006D237C" w:rsidRPr="00DE6210">
        <w:rPr>
          <w:rFonts w:ascii="Times New Roman" w:hAnsi="Times New Roman"/>
          <w:color w:val="000000"/>
          <w:sz w:val="28"/>
          <w:szCs w:val="28"/>
        </w:rPr>
        <w:t xml:space="preserve">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</w:t>
      </w:r>
      <w:r w:rsidR="00ED5F38" w:rsidRPr="00DE6210">
        <w:rPr>
          <w:rFonts w:ascii="Times New Roman" w:hAnsi="Times New Roman"/>
          <w:color w:val="000000"/>
          <w:sz w:val="28"/>
          <w:szCs w:val="28"/>
        </w:rPr>
        <w:t>т</w:t>
      </w:r>
      <w:r w:rsidR="006D237C" w:rsidRPr="00DE6210">
        <w:rPr>
          <w:rFonts w:ascii="Times New Roman" w:hAnsi="Times New Roman"/>
          <w:color w:val="000000"/>
          <w:sz w:val="28"/>
          <w:szCs w:val="28"/>
        </w:rPr>
        <w:t>оварного запаса</w:t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D237C" w:rsidRPr="00901D32" w:rsidRDefault="00901D32" w:rsidP="00820B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C5CCC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втомагазин (торговый автофургон, автолавка) –</w:t>
      </w:r>
      <w:r w:rsidR="006D237C" w:rsidRPr="00DE6210">
        <w:rPr>
          <w:rFonts w:ascii="Times New Roman" w:hAnsi="Times New Roman"/>
          <w:sz w:val="28"/>
          <w:szCs w:val="28"/>
        </w:rPr>
        <w:t xml:space="preserve"> нестационарный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котором(ых) осуществляют предложение товаров, их отпуск и расчет с покупателями;</w:t>
      </w:r>
    </w:p>
    <w:p w:rsidR="006D237C" w:rsidRPr="00DE6210" w:rsidRDefault="0059210B" w:rsidP="008771A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5CCC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6D237C"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втоцистерна – </w:t>
      </w:r>
      <w:r w:rsidR="006D237C" w:rsidRPr="00DE6210">
        <w:rPr>
          <w:rFonts w:ascii="Times New Roman" w:hAnsi="Times New Roman"/>
          <w:sz w:val="28"/>
          <w:szCs w:val="28"/>
        </w:rPr>
        <w:t>нестационарный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пр.);</w:t>
      </w:r>
    </w:p>
    <w:p w:rsidR="006D237C" w:rsidRPr="00DE6210" w:rsidRDefault="003767B2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6C5C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ахчевой развал – </w:t>
      </w:r>
      <w:r w:rsidR="006D237C" w:rsidRPr="00DE6210">
        <w:rPr>
          <w:rFonts w:ascii="Times New Roman" w:hAnsi="Times New Roman"/>
          <w:sz w:val="28"/>
          <w:szCs w:val="28"/>
        </w:rPr>
        <w:t>нестационарный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6D237C" w:rsidRPr="00DE6210" w:rsidRDefault="006C5CC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лочный базар – </w:t>
      </w:r>
      <w:r w:rsidR="006D237C" w:rsidRPr="00DE6210">
        <w:rPr>
          <w:rFonts w:ascii="Times New Roman" w:hAnsi="Times New Roman"/>
          <w:sz w:val="28"/>
          <w:szCs w:val="28"/>
        </w:rPr>
        <w:t>нестационарный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6D237C" w:rsidRPr="00DE6210" w:rsidRDefault="006C5CC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становочный комплекс – сооружение, </w:t>
      </w:r>
      <w:r w:rsidR="006D237C" w:rsidRPr="00DE6210">
        <w:rPr>
          <w:rFonts w:ascii="Times New Roman" w:hAnsi="Times New Roman"/>
          <w:sz w:val="28"/>
          <w:szCs w:val="28"/>
        </w:rPr>
        <w:t xml:space="preserve">представляющее собой единую конструкцию, состоящую из </w:t>
      </w:r>
      <w:r w:rsidR="006D237C" w:rsidRPr="00DE6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нестационарного торгового объекта, объединенного с навесом, оборудованным для ожидания городского наземного пассажирского транспорта, предназначенное для организации розничной торговли и обустройства комфортной зоны ожидания;</w:t>
      </w:r>
    </w:p>
    <w:p w:rsidR="006D237C" w:rsidRPr="00DE6210" w:rsidRDefault="0059210B" w:rsidP="008771A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5CCC"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орговый автомат (вендинговый автомат) – </w:t>
      </w:r>
      <w:r w:rsidR="006D237C" w:rsidRPr="00DE6210">
        <w:rPr>
          <w:rFonts w:ascii="Times New Roman" w:hAnsi="Times New Roman"/>
          <w:sz w:val="28"/>
          <w:szCs w:val="28"/>
        </w:rPr>
        <w:t>нестационарный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6D237C" w:rsidRPr="00DE6210" w:rsidRDefault="006C5CC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орговая палатка –</w:t>
      </w:r>
      <w:r w:rsidR="006D237C" w:rsidRPr="00DE6210">
        <w:rPr>
          <w:rFonts w:ascii="Times New Roman" w:hAnsi="Times New Roman"/>
          <w:sz w:val="28"/>
          <w:szCs w:val="28"/>
        </w:rPr>
        <w:t xml:space="preserve"> нестационарный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6D237C" w:rsidRPr="00DE6210" w:rsidRDefault="006C5CC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орговая тележка – </w:t>
      </w:r>
      <w:r w:rsidR="006D237C" w:rsidRPr="00DE6210">
        <w:rPr>
          <w:rFonts w:ascii="Times New Roman" w:hAnsi="Times New Roman"/>
          <w:sz w:val="28"/>
          <w:szCs w:val="28"/>
        </w:rPr>
        <w:t>нестационарный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6D237C" w:rsidRPr="00DE6210" w:rsidRDefault="006C5CC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омпенсационное место – место размещения НТО, с учетом зонального расположения, равноценное по месту расположения, оживленности территории, привлекательности для осуществления торговой деятельности соответствующими товарами, платы за размещение, иным показателям;</w:t>
      </w:r>
    </w:p>
    <w:p w:rsidR="006D237C" w:rsidRPr="00DE6210" w:rsidRDefault="006C5CC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</w:t>
      </w:r>
      <w:r w:rsidR="006E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есто размещения НТО – место, расположенное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привязанное к ближайшему объекту капитального строительства, имеющему почтовый адрес;</w:t>
      </w:r>
    </w:p>
    <w:p w:rsidR="006D237C" w:rsidRPr="00DE6210" w:rsidRDefault="0059210B" w:rsidP="008771A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5CCC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558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5C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аспорт привязки</w:t>
      </w:r>
      <w:r w:rsidR="006D237C" w:rsidRPr="00DE621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НТО  – текстовое и графическое описание внешнего вида НТО, включающее габаритные размеры объекта, специализацию, площадь объекта, цветовое решение отделочных материалов, место размещения объекта, благоустройство прилегающей территории, подъездные пути и т.д.;</w:t>
      </w:r>
    </w:p>
    <w:p w:rsidR="006D237C" w:rsidRPr="00DE6210" w:rsidRDefault="006C5CC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558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озничная торговля –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6D237C" w:rsidRPr="00DE6210" w:rsidRDefault="006C5CC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7D5E3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хема размещения </w:t>
      </w:r>
      <w:r w:rsidR="006D237C" w:rsidRPr="00DE6210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="007D5E37">
        <w:rPr>
          <w:rFonts w:ascii="Times New Roman" w:hAnsi="Times New Roman"/>
          <w:sz w:val="28"/>
          <w:szCs w:val="28"/>
        </w:rPr>
        <w:t>объектов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– совокупность мест размещения НТО на территории Партизанского городского округа;</w:t>
      </w:r>
    </w:p>
    <w:p w:rsidR="006D237C" w:rsidRPr="00A64F4D" w:rsidRDefault="0059210B" w:rsidP="008771A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5CCC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7D5E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C5C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2A8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озяйствующий субъект – юридическое лицо или индивидуальный предприниматель, </w:t>
      </w:r>
      <w:r w:rsidR="00E53AD8" w:rsidRPr="00DE6210">
        <w:rPr>
          <w:rFonts w:ascii="Times New Roman" w:eastAsia="Times New Roman" w:hAnsi="Times New Roman"/>
          <w:sz w:val="28"/>
          <w:szCs w:val="28"/>
          <w:lang w:eastAsia="ru-RU"/>
        </w:rPr>
        <w:t>осуществляющие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E53AD8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ую деятельность 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и зарегистрированные в установленном законом порядке</w:t>
      </w:r>
      <w:r w:rsidR="00B558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5587C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физическо</w:t>
      </w:r>
      <w:r w:rsidR="007D5E37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5587C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7D5E37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5587C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являюще</w:t>
      </w:r>
      <w:r w:rsidR="007D5E37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5587C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индивидуальным предпринимателем и применяюще</w:t>
      </w:r>
      <w:r w:rsidR="0059059A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5587C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с</w:t>
      </w:r>
      <w:r w:rsid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пециального налогового режима «</w:t>
      </w:r>
      <w:r w:rsidR="00B5587C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 на</w:t>
      </w:r>
      <w:r w:rsid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587C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профессиональный доход»</w:t>
      </w:r>
      <w:r w:rsidR="0059059A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D237C"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0B7E" w:rsidRPr="00DE6210" w:rsidRDefault="0059210B" w:rsidP="006D237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 w:rsidR="006C5CCC">
        <w:rPr>
          <w:rFonts w:ascii="Times New Roman" w:hAnsi="Times New Roman"/>
          <w:sz w:val="28"/>
          <w:szCs w:val="28"/>
        </w:rPr>
        <w:t>2.1</w:t>
      </w:r>
      <w:r w:rsidR="0059059A">
        <w:rPr>
          <w:rFonts w:ascii="Times New Roman" w:hAnsi="Times New Roman"/>
          <w:sz w:val="28"/>
          <w:szCs w:val="28"/>
        </w:rPr>
        <w:t>8</w:t>
      </w:r>
      <w:r w:rsidR="006C5CCC">
        <w:rPr>
          <w:rFonts w:ascii="Times New Roman" w:hAnsi="Times New Roman"/>
          <w:sz w:val="28"/>
          <w:szCs w:val="28"/>
        </w:rPr>
        <w:t>.</w:t>
      </w:r>
      <w:r w:rsidR="003F2A8D">
        <w:rPr>
          <w:rFonts w:ascii="Times New Roman" w:hAnsi="Times New Roman"/>
          <w:sz w:val="28"/>
          <w:szCs w:val="28"/>
        </w:rPr>
        <w:t>П</w:t>
      </w:r>
      <w:r w:rsidR="006D237C" w:rsidRPr="00DE6210">
        <w:rPr>
          <w:rFonts w:ascii="Times New Roman" w:hAnsi="Times New Roman"/>
          <w:sz w:val="28"/>
          <w:szCs w:val="28"/>
        </w:rPr>
        <w:t>рилегающая территория – территория, непосредственно примыкающая к границам земельных участков;</w:t>
      </w:r>
    </w:p>
    <w:p w:rsidR="006D237C" w:rsidRPr="00DE6210" w:rsidRDefault="0059210B" w:rsidP="006D237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 w:rsidR="006C5CCC">
        <w:rPr>
          <w:rFonts w:ascii="Times New Roman" w:hAnsi="Times New Roman"/>
          <w:sz w:val="28"/>
          <w:szCs w:val="28"/>
        </w:rPr>
        <w:t>2.</w:t>
      </w:r>
      <w:r w:rsidR="0059059A">
        <w:rPr>
          <w:rFonts w:ascii="Times New Roman" w:hAnsi="Times New Roman"/>
          <w:sz w:val="28"/>
          <w:szCs w:val="28"/>
        </w:rPr>
        <w:t>19</w:t>
      </w:r>
      <w:r w:rsidR="006C5CCC">
        <w:rPr>
          <w:rFonts w:ascii="Times New Roman" w:hAnsi="Times New Roman"/>
          <w:sz w:val="28"/>
          <w:szCs w:val="28"/>
        </w:rPr>
        <w:t>.</w:t>
      </w:r>
      <w:r w:rsidR="006D237C" w:rsidRPr="00DE6210">
        <w:rPr>
          <w:rFonts w:ascii="Times New Roman" w:hAnsi="Times New Roman"/>
          <w:sz w:val="28"/>
          <w:szCs w:val="28"/>
        </w:rPr>
        <w:t xml:space="preserve"> </w:t>
      </w:r>
      <w:r w:rsidR="003F2A8D">
        <w:rPr>
          <w:rFonts w:ascii="Times New Roman" w:hAnsi="Times New Roman"/>
          <w:sz w:val="28"/>
          <w:szCs w:val="28"/>
        </w:rPr>
        <w:t>С</w:t>
      </w:r>
      <w:r w:rsidR="006D237C" w:rsidRPr="00DE6210">
        <w:rPr>
          <w:rFonts w:ascii="Times New Roman" w:hAnsi="Times New Roman"/>
          <w:sz w:val="28"/>
          <w:szCs w:val="28"/>
        </w:rPr>
        <w:t xml:space="preserve">амовольно установленный НТО – НТО, установленный без правового основания, предусмотренного настоящим Положением, не включенный в Схему, установленный после прекращения или расторжения договора на его размещение; </w:t>
      </w:r>
    </w:p>
    <w:p w:rsidR="006D237C" w:rsidRPr="00DE6210" w:rsidRDefault="0059059A" w:rsidP="008771A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2.20</w:t>
      </w:r>
      <w:r w:rsidR="006C5CCC">
        <w:rPr>
          <w:rFonts w:ascii="Times New Roman" w:hAnsi="Times New Roman"/>
          <w:sz w:val="28"/>
          <w:szCs w:val="28"/>
        </w:rPr>
        <w:t>.</w:t>
      </w:r>
      <w:r w:rsidR="003F2A8D">
        <w:rPr>
          <w:rFonts w:ascii="Times New Roman" w:hAnsi="Times New Roman"/>
          <w:sz w:val="28"/>
          <w:szCs w:val="28"/>
        </w:rPr>
        <w:t xml:space="preserve"> В</w:t>
      </w:r>
      <w:r w:rsidR="006D237C" w:rsidRPr="00DE6210">
        <w:rPr>
          <w:rFonts w:ascii="Times New Roman" w:hAnsi="Times New Roman"/>
          <w:sz w:val="28"/>
          <w:szCs w:val="28"/>
        </w:rPr>
        <w:t>ладелец НТО – собственник НТО или лицо, владеющее НТО на основаниях, предусмотренных гражданским законодательством.</w:t>
      </w:r>
    </w:p>
    <w:p w:rsidR="003F2A8D" w:rsidRPr="003F2A8D" w:rsidRDefault="003F2A8D" w:rsidP="00820B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D237C" w:rsidRPr="003F2A8D" w:rsidRDefault="006D237C" w:rsidP="00820B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размещению, внешнему виду и</w:t>
      </w:r>
    </w:p>
    <w:p w:rsidR="006D237C" w:rsidRPr="003F2A8D" w:rsidRDefault="006D237C" w:rsidP="00820B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эксплуатации нестационарного торгового объекта</w:t>
      </w:r>
    </w:p>
    <w:p w:rsidR="006D237C" w:rsidRPr="00DE6210" w:rsidRDefault="006D237C" w:rsidP="00820B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37C" w:rsidRPr="00DE6210" w:rsidRDefault="0059210B" w:rsidP="0059210B">
      <w:pPr>
        <w:spacing w:after="0" w:line="360" w:lineRule="auto"/>
        <w:ind w:firstLine="7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</w:t>
      </w:r>
      <w:r w:rsidR="006D237C" w:rsidRPr="00DE6210">
        <w:rPr>
          <w:rFonts w:ascii="Times New Roman" w:hAnsi="Times New Roman"/>
          <w:sz w:val="28"/>
          <w:szCs w:val="28"/>
        </w:rPr>
        <w:t xml:space="preserve">НТО 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Партизанского городского округа осуществляется в местах, </w:t>
      </w:r>
      <w:r w:rsidR="006D237C" w:rsidRPr="00B5587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утвержденной в установленном порядке Схемой, и должно соответствовать действующим градостроительным, строительным, архитектурным, противопожарным, санитарным и иным нормам, правилам </w:t>
      </w:r>
      <w:r w:rsidRPr="00B5587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 Партизанского городского округа.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237C" w:rsidRPr="00DE6210" w:rsidRDefault="006D237C" w:rsidP="005921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3.2. Площадь места для размещения НТО устанавливается равной площади НТО</w:t>
      </w:r>
      <w:r w:rsidR="00E53AD8" w:rsidRPr="00DE6210">
        <w:rPr>
          <w:rFonts w:ascii="Times New Roman" w:hAnsi="Times New Roman"/>
          <w:sz w:val="28"/>
          <w:szCs w:val="28"/>
        </w:rPr>
        <w:t xml:space="preserve">. </w:t>
      </w:r>
    </w:p>
    <w:p w:rsidR="006D237C" w:rsidRPr="00DE6210" w:rsidRDefault="006D237C" w:rsidP="005921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3.3. </w:t>
      </w:r>
      <w:r w:rsidR="00E53AD8" w:rsidRPr="00DE6210">
        <w:rPr>
          <w:rFonts w:ascii="Times New Roman" w:hAnsi="Times New Roman"/>
          <w:sz w:val="28"/>
          <w:szCs w:val="28"/>
        </w:rPr>
        <w:t>Площадь</w:t>
      </w:r>
      <w:r w:rsidRPr="00DE6210">
        <w:rPr>
          <w:rFonts w:ascii="Times New Roman" w:hAnsi="Times New Roman"/>
          <w:sz w:val="28"/>
          <w:szCs w:val="28"/>
        </w:rPr>
        <w:t xml:space="preserve"> НТО устанавливается</w:t>
      </w:r>
      <w:r w:rsidR="00E53AD8" w:rsidRPr="00DE6210">
        <w:rPr>
          <w:rFonts w:ascii="Times New Roman" w:hAnsi="Times New Roman"/>
          <w:sz w:val="28"/>
          <w:szCs w:val="28"/>
        </w:rPr>
        <w:t xml:space="preserve"> в следующих размерах</w:t>
      </w:r>
      <w:r w:rsidRPr="00DE6210">
        <w:rPr>
          <w:rFonts w:ascii="Times New Roman" w:hAnsi="Times New Roman"/>
          <w:sz w:val="28"/>
          <w:szCs w:val="28"/>
        </w:rPr>
        <w:t>:</w:t>
      </w:r>
      <w:r w:rsidR="002836E3" w:rsidRPr="00DE6210">
        <w:rPr>
          <w:rFonts w:ascii="Times New Roman" w:hAnsi="Times New Roman"/>
          <w:sz w:val="28"/>
          <w:szCs w:val="28"/>
        </w:rPr>
        <w:t xml:space="preserve"> площадь павильона – не более 100</w:t>
      </w:r>
      <w:r w:rsidR="00820B7E" w:rsidRPr="00DE6210">
        <w:rPr>
          <w:rFonts w:ascii="Times New Roman" w:hAnsi="Times New Roman"/>
          <w:sz w:val="28"/>
          <w:szCs w:val="28"/>
        </w:rPr>
        <w:t xml:space="preserve"> </w:t>
      </w:r>
      <w:r w:rsidR="002836E3" w:rsidRPr="00DE6210">
        <w:rPr>
          <w:rFonts w:ascii="Times New Roman" w:hAnsi="Times New Roman"/>
          <w:sz w:val="28"/>
          <w:szCs w:val="28"/>
        </w:rPr>
        <w:t>кв.м.</w:t>
      </w:r>
      <w:r w:rsidR="00820B7E" w:rsidRPr="00DE6210">
        <w:rPr>
          <w:rFonts w:ascii="Times New Roman" w:hAnsi="Times New Roman"/>
          <w:sz w:val="28"/>
          <w:szCs w:val="28"/>
        </w:rPr>
        <w:t>;</w:t>
      </w:r>
      <w:r w:rsidR="002836E3" w:rsidRPr="00DE6210">
        <w:rPr>
          <w:rFonts w:ascii="Times New Roman" w:hAnsi="Times New Roman"/>
          <w:sz w:val="28"/>
          <w:szCs w:val="28"/>
        </w:rPr>
        <w:t xml:space="preserve"> киоск</w:t>
      </w:r>
      <w:r w:rsidR="00E53AD8" w:rsidRPr="00DE6210">
        <w:rPr>
          <w:rFonts w:ascii="Times New Roman" w:hAnsi="Times New Roman"/>
          <w:sz w:val="28"/>
          <w:szCs w:val="28"/>
        </w:rPr>
        <w:t>а</w:t>
      </w:r>
      <w:r w:rsidR="002836E3" w:rsidRPr="00DE6210">
        <w:rPr>
          <w:rFonts w:ascii="Times New Roman" w:hAnsi="Times New Roman"/>
          <w:sz w:val="28"/>
          <w:szCs w:val="28"/>
        </w:rPr>
        <w:t xml:space="preserve"> - не более 25 кв.м.</w:t>
      </w:r>
      <w:r w:rsidR="00820B7E" w:rsidRPr="00DE6210">
        <w:rPr>
          <w:rFonts w:ascii="Times New Roman" w:hAnsi="Times New Roman"/>
          <w:sz w:val="28"/>
          <w:szCs w:val="28"/>
        </w:rPr>
        <w:t>;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="00DE6210" w:rsidRPr="00DE6210">
        <w:rPr>
          <w:rFonts w:ascii="Times New Roman" w:hAnsi="Times New Roman"/>
          <w:sz w:val="28"/>
          <w:szCs w:val="28"/>
        </w:rPr>
        <w:t>для</w:t>
      </w:r>
      <w:r w:rsidRPr="00DE6210">
        <w:rPr>
          <w:rFonts w:ascii="Times New Roman" w:hAnsi="Times New Roman"/>
          <w:sz w:val="28"/>
          <w:szCs w:val="28"/>
        </w:rPr>
        <w:t xml:space="preserve"> торговых тележек – 4 кв.м.; </w:t>
      </w:r>
      <w:r w:rsidR="00DE6210" w:rsidRPr="00DE6210">
        <w:rPr>
          <w:rFonts w:ascii="Times New Roman" w:hAnsi="Times New Roman"/>
          <w:sz w:val="28"/>
          <w:szCs w:val="28"/>
        </w:rPr>
        <w:t>для</w:t>
      </w:r>
      <w:r w:rsidRPr="00DE6210">
        <w:rPr>
          <w:rFonts w:ascii="Times New Roman" w:hAnsi="Times New Roman"/>
          <w:sz w:val="28"/>
          <w:szCs w:val="28"/>
        </w:rPr>
        <w:t xml:space="preserve"> торговых палаток – 5 кв.м.; </w:t>
      </w:r>
      <w:r w:rsidR="00DE6210" w:rsidRPr="00DE6210">
        <w:rPr>
          <w:rFonts w:ascii="Times New Roman" w:hAnsi="Times New Roman"/>
          <w:sz w:val="28"/>
          <w:szCs w:val="28"/>
        </w:rPr>
        <w:t>для</w:t>
      </w:r>
      <w:r w:rsidRPr="00DE6210">
        <w:rPr>
          <w:rFonts w:ascii="Times New Roman" w:hAnsi="Times New Roman"/>
          <w:sz w:val="28"/>
          <w:szCs w:val="28"/>
        </w:rPr>
        <w:t xml:space="preserve"> автоцистерн – 6 кв.м.; </w:t>
      </w:r>
      <w:r w:rsidR="00DE6210" w:rsidRPr="00DE6210">
        <w:rPr>
          <w:rFonts w:ascii="Times New Roman" w:hAnsi="Times New Roman"/>
          <w:sz w:val="28"/>
          <w:szCs w:val="28"/>
        </w:rPr>
        <w:t>для</w:t>
      </w:r>
      <w:r w:rsidRPr="00DE6210">
        <w:rPr>
          <w:rFonts w:ascii="Times New Roman" w:hAnsi="Times New Roman"/>
          <w:sz w:val="28"/>
          <w:szCs w:val="28"/>
        </w:rPr>
        <w:t xml:space="preserve"> автомагазинов - 8 кв.м.; </w:t>
      </w:r>
      <w:r w:rsidR="00DE6210" w:rsidRPr="00DE6210">
        <w:rPr>
          <w:rFonts w:ascii="Times New Roman" w:hAnsi="Times New Roman"/>
          <w:sz w:val="28"/>
          <w:szCs w:val="28"/>
        </w:rPr>
        <w:t>для</w:t>
      </w:r>
      <w:r w:rsidRPr="00DE6210">
        <w:rPr>
          <w:rFonts w:ascii="Times New Roman" w:hAnsi="Times New Roman"/>
          <w:sz w:val="28"/>
          <w:szCs w:val="28"/>
        </w:rPr>
        <w:t xml:space="preserve"> торгового автомата – 4 кв.м.</w:t>
      </w:r>
    </w:p>
    <w:p w:rsidR="006D237C" w:rsidRPr="00DE6210" w:rsidRDefault="006D237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Размещение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с учетом обеспеченности</w:t>
      </w:r>
      <w:r w:rsidR="007778B8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 Партизанского городского округа стационарными предприятиями потребительского рынка в жилых зонах, зонах отдыха и иных местах в целях создания максимального удобства для населения.</w:t>
      </w:r>
    </w:p>
    <w:p w:rsidR="006D237C" w:rsidRPr="00DE6210" w:rsidRDefault="006D237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размещении </w:t>
      </w:r>
      <w:r w:rsidRPr="00A64F4D">
        <w:rPr>
          <w:rFonts w:ascii="Times New Roman" w:hAnsi="Times New Roman"/>
          <w:sz w:val="28"/>
          <w:szCs w:val="28"/>
        </w:rPr>
        <w:t xml:space="preserve">НТО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должен быть предусмотрен удобный</w:t>
      </w:r>
      <w:r w:rsidR="007778B8"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подъезд автотранспорта, не создающий помех для прохода пешеходов. Разгрузку товара следует осуществлять </w:t>
      </w:r>
      <w:r w:rsidRPr="00A64F4D">
        <w:rPr>
          <w:rFonts w:ascii="Times New Roman" w:hAnsi="Times New Roman"/>
          <w:sz w:val="28"/>
          <w:szCs w:val="28"/>
        </w:rPr>
        <w:t xml:space="preserve">с учетом безопасности движения автотранспорта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без заезда автомашин на тротуар.</w:t>
      </w:r>
    </w:p>
    <w:p w:rsidR="006D237C" w:rsidRPr="00DE6210" w:rsidRDefault="007778B8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</w:t>
      </w:r>
      <w:r w:rsidR="006D237C" w:rsidRPr="00DE6210">
        <w:rPr>
          <w:rFonts w:ascii="Times New Roman" w:hAnsi="Times New Roman"/>
          <w:sz w:val="28"/>
          <w:szCs w:val="28"/>
        </w:rPr>
        <w:t>НТО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обеспечивать  свободное движение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>пешеходов и доступ потребителей к торговым объектам, в том числе обеспечение беспрепятственного доступа к этим объектам инвалидов и спецтранспорта при чрезвычайных ситуациях.</w:t>
      </w:r>
    </w:p>
    <w:p w:rsidR="006D237C" w:rsidRPr="00DE6210" w:rsidRDefault="0059210B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размещении </w:t>
      </w:r>
      <w:r w:rsidR="006D237C" w:rsidRPr="00DE6210">
        <w:rPr>
          <w:rFonts w:ascii="Times New Roman" w:hAnsi="Times New Roman"/>
          <w:sz w:val="28"/>
          <w:szCs w:val="28"/>
        </w:rPr>
        <w:t>НТО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охранных зон</w:t>
      </w:r>
      <w:r w:rsidR="007778B8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37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зарегистрированных памятников культурного наследия (природы) и в зонах особо охраняемых природных территорий параметры сооружений,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  </w:t>
      </w:r>
    </w:p>
    <w:p w:rsidR="006D237C" w:rsidRPr="00A64F4D" w:rsidRDefault="0059210B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</w:t>
      </w:r>
      <w:r w:rsidR="006D237C"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допускается размещение около </w:t>
      </w:r>
      <w:r w:rsidR="006D237C" w:rsidRPr="00A64F4D">
        <w:rPr>
          <w:rFonts w:ascii="Times New Roman" w:hAnsi="Times New Roman"/>
          <w:color w:val="000000"/>
          <w:sz w:val="28"/>
          <w:szCs w:val="28"/>
        </w:rPr>
        <w:t>НТО</w:t>
      </w:r>
      <w:r w:rsidR="006D237C"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(кроме передвижных НТО) холодильного оборудования, зонтиков и других объектов,</w:t>
      </w:r>
      <w:r w:rsidR="002836E3"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товара, реализуемого в помещении НТО</w:t>
      </w:r>
      <w:r w:rsidR="007778B8"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237C" w:rsidRPr="00A64F4D" w:rsidRDefault="0059210B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 </w:t>
      </w:r>
      <w:r w:rsidR="006D237C"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Техническая оснащенность НТО должна </w:t>
      </w:r>
      <w:r w:rsidR="006D237C" w:rsidRPr="00A64F4D">
        <w:rPr>
          <w:rFonts w:ascii="Times New Roman" w:hAnsi="Times New Roman"/>
          <w:color w:val="000000"/>
          <w:sz w:val="28"/>
          <w:szCs w:val="28"/>
        </w:rPr>
        <w:t>соответствовать действующим строительным, архитектурным, пожарным, санитарным и иным нормам, правилам и нормативам.</w:t>
      </w:r>
    </w:p>
    <w:p w:rsidR="006D237C" w:rsidRPr="00DE6210" w:rsidRDefault="0059210B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  <w:shd w:val="clear" w:color="auto" w:fill="FFFFFF"/>
        </w:rPr>
        <w:t xml:space="preserve">3.10. </w:t>
      </w:r>
      <w:r w:rsidR="006D237C" w:rsidRPr="00DE6210">
        <w:rPr>
          <w:rFonts w:ascii="Times New Roman" w:hAnsi="Times New Roman"/>
          <w:sz w:val="28"/>
          <w:szCs w:val="28"/>
          <w:shd w:val="clear" w:color="auto" w:fill="FFFFFF"/>
        </w:rPr>
        <w:t>НТО должны размещаться на расстоянии не менее 25 метров от мест сбора мусора и пищевых отходов, дворовых уборных, выгребных ям.</w:t>
      </w:r>
    </w:p>
    <w:p w:rsidR="006C5CCC" w:rsidRPr="006C5CCC" w:rsidRDefault="0059210B" w:rsidP="006C5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3.11. </w:t>
      </w:r>
      <w:r w:rsidR="006C5CCC"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отказа во включении нестационарного торгового объекта в Схему являются: </w:t>
      </w:r>
    </w:p>
    <w:p w:rsidR="006C5CCC" w:rsidRPr="006C5CCC" w:rsidRDefault="006C5CCC" w:rsidP="006C5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</w:p>
    <w:p w:rsidR="006C5CCC" w:rsidRPr="006C5CCC" w:rsidRDefault="006C5CCC" w:rsidP="006C5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будет препятствовать свободному движению пешеходов (в том числе лиц с ограниченными возможностями) и доступу потребителей к объектам торговли;</w:t>
      </w:r>
    </w:p>
    <w:p w:rsidR="006C5CCC" w:rsidRPr="006C5CCC" w:rsidRDefault="006C5CCC" w:rsidP="006C5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нарушение внешнего архитектурного облика сложившейся застройки;</w:t>
      </w:r>
    </w:p>
    <w:p w:rsidR="006C5CCC" w:rsidRPr="006C5CCC" w:rsidRDefault="006C5CCC" w:rsidP="006C5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ухудшение условий проживания и отдыха населения;</w:t>
      </w:r>
    </w:p>
    <w:p w:rsidR="006C5CCC" w:rsidRPr="006C5CCC" w:rsidRDefault="006C5CCC" w:rsidP="006C5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будет препятствовать проезду спецтранспорта при чрезвычайных ситуациях;</w:t>
      </w:r>
    </w:p>
    <w:p w:rsidR="006C5CCC" w:rsidRPr="006C5CCC" w:rsidRDefault="006C5CCC" w:rsidP="006C5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6C5CCC" w:rsidRPr="006C5CCC" w:rsidRDefault="00BF2AF5" w:rsidP="006C5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6C5CCC"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ж</w:t>
      </w:r>
      <w:r w:rsidR="006C5CCC"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расположение испрашиваемого места размещения нестационарного торгового объекта на земельном участке, предоставленном в установленном порядке другому лицу.</w:t>
      </w:r>
      <w:r w:rsidR="006C5CCC"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C5CCC" w:rsidRPr="006C5CCC" w:rsidRDefault="006C5CCC" w:rsidP="006C5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6D237C" w:rsidRPr="00DE6210" w:rsidRDefault="006D237C" w:rsidP="005921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>3.1</w:t>
      </w:r>
      <w:r w:rsidR="0059210B" w:rsidRPr="00DE6210">
        <w:rPr>
          <w:rFonts w:ascii="Times New Roman" w:hAnsi="Times New Roman"/>
          <w:sz w:val="28"/>
          <w:szCs w:val="28"/>
        </w:rPr>
        <w:t>2</w:t>
      </w:r>
      <w:r w:rsidRPr="00DE6210">
        <w:rPr>
          <w:rFonts w:ascii="Times New Roman" w:hAnsi="Times New Roman"/>
          <w:sz w:val="28"/>
          <w:szCs w:val="28"/>
        </w:rPr>
        <w:t xml:space="preserve">. </w:t>
      </w:r>
      <w:r w:rsidR="0059210B"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hAnsi="Times New Roman"/>
          <w:sz w:val="28"/>
          <w:szCs w:val="28"/>
        </w:rPr>
        <w:t>НТО, в том числе их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hAnsi="Times New Roman"/>
          <w:sz w:val="28"/>
          <w:szCs w:val="28"/>
        </w:rPr>
        <w:t>конструктивные элементы, при их установке не должны выходить за границы места размещения.</w:t>
      </w:r>
    </w:p>
    <w:p w:rsidR="006D237C" w:rsidRPr="00DE6210" w:rsidRDefault="006D237C" w:rsidP="0059210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3.1</w:t>
      </w:r>
      <w:r w:rsidR="0059210B" w:rsidRPr="00DE6210">
        <w:rPr>
          <w:rFonts w:ascii="Times New Roman" w:hAnsi="Times New Roman"/>
          <w:sz w:val="28"/>
          <w:szCs w:val="28"/>
        </w:rPr>
        <w:t>3</w:t>
      </w:r>
      <w:r w:rsidRPr="00DE6210">
        <w:rPr>
          <w:rFonts w:ascii="Times New Roman" w:hAnsi="Times New Roman"/>
          <w:sz w:val="28"/>
          <w:szCs w:val="28"/>
        </w:rPr>
        <w:t>. НТО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 (киоски, павильоны, остановочные комплексы) должны выполняться только в одноэтажном исполнении. </w:t>
      </w:r>
    </w:p>
    <w:p w:rsidR="006D237C" w:rsidRPr="00DE6210" w:rsidRDefault="006D237C" w:rsidP="0059210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color w:val="000000"/>
          <w:sz w:val="28"/>
          <w:szCs w:val="28"/>
        </w:rPr>
        <w:t>3.1</w:t>
      </w:r>
      <w:r w:rsidR="0059210B" w:rsidRPr="00DE6210">
        <w:rPr>
          <w:rFonts w:ascii="Times New Roman" w:hAnsi="Times New Roman"/>
          <w:color w:val="000000"/>
          <w:sz w:val="28"/>
          <w:szCs w:val="28"/>
        </w:rPr>
        <w:t>4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. Для изготовления и отделки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 должны применяться сертифицированные (в том числе в части пожарной 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</w:t>
      </w:r>
    </w:p>
    <w:p w:rsidR="00DB671B" w:rsidRPr="00DE6210" w:rsidRDefault="006D237C" w:rsidP="0059210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3.1</w:t>
      </w:r>
      <w:r w:rsidR="0059210B" w:rsidRPr="00DE6210">
        <w:rPr>
          <w:rFonts w:ascii="Times New Roman" w:hAnsi="Times New Roman"/>
          <w:sz w:val="28"/>
          <w:szCs w:val="28"/>
        </w:rPr>
        <w:t>5</w:t>
      </w:r>
      <w:r w:rsidRPr="00DE6210">
        <w:rPr>
          <w:rFonts w:ascii="Times New Roman" w:hAnsi="Times New Roman"/>
          <w:sz w:val="28"/>
          <w:szCs w:val="28"/>
        </w:rPr>
        <w:t>. Остановочный комплекс должен быть оборудован: местами для сидения пассажиров (скамьями); досками объявлений; навесами и ограждениями, доходящими до перекрытия НТО не менее чем с двух сторон.</w:t>
      </w:r>
    </w:p>
    <w:p w:rsidR="006D237C" w:rsidRPr="00A64F4D" w:rsidRDefault="006D237C" w:rsidP="0059210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>3.</w:t>
      </w:r>
      <w:r w:rsidR="00DB671B" w:rsidRPr="00A64F4D">
        <w:rPr>
          <w:rFonts w:ascii="Times New Roman" w:hAnsi="Times New Roman"/>
          <w:sz w:val="28"/>
          <w:szCs w:val="28"/>
        </w:rPr>
        <w:t>1</w:t>
      </w:r>
      <w:r w:rsidR="0059210B" w:rsidRPr="00A64F4D">
        <w:rPr>
          <w:rFonts w:ascii="Times New Roman" w:hAnsi="Times New Roman"/>
          <w:sz w:val="28"/>
          <w:szCs w:val="28"/>
        </w:rPr>
        <w:t>6</w:t>
      </w:r>
      <w:r w:rsidRPr="00A64F4D">
        <w:rPr>
          <w:rFonts w:ascii="Times New Roman" w:hAnsi="Times New Roman"/>
          <w:sz w:val="28"/>
          <w:szCs w:val="28"/>
        </w:rPr>
        <w:t>. При установке и эксплуатации НТО не допускается:</w:t>
      </w:r>
    </w:p>
    <w:p w:rsidR="006D237C" w:rsidRPr="00A64F4D" w:rsidRDefault="006C5CCC" w:rsidP="006D237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 xml:space="preserve">а) </w:t>
      </w:r>
      <w:r w:rsidR="006D237C" w:rsidRPr="00A64F4D">
        <w:rPr>
          <w:rFonts w:ascii="Times New Roman" w:hAnsi="Times New Roman"/>
          <w:sz w:val="28"/>
          <w:szCs w:val="28"/>
        </w:rPr>
        <w:t>устройство котлована, фундамента, прочно связывающего НТО с землей, и подвального этажа;</w:t>
      </w:r>
    </w:p>
    <w:p w:rsidR="00DF255D" w:rsidRDefault="006C5CCC" w:rsidP="00DF25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>б)</w:t>
      </w:r>
      <w:r w:rsidR="006D237C" w:rsidRPr="00A64F4D">
        <w:rPr>
          <w:rFonts w:ascii="Times New Roman" w:hAnsi="Times New Roman"/>
          <w:sz w:val="28"/>
          <w:szCs w:val="28"/>
        </w:rPr>
        <w:t xml:space="preserve"> нарушение покрытия места размещения.</w:t>
      </w:r>
    </w:p>
    <w:p w:rsidR="006D237C" w:rsidRPr="00A64F4D" w:rsidRDefault="006D237C" w:rsidP="00DF25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 xml:space="preserve">НТО рекомендуется  устанавливать на твердые виды покрытия. </w:t>
      </w:r>
    </w:p>
    <w:p w:rsidR="006D237C" w:rsidRPr="00A64F4D" w:rsidRDefault="0059210B" w:rsidP="00DE6210">
      <w:pPr>
        <w:tabs>
          <w:tab w:val="left" w:pos="709"/>
          <w:tab w:val="right" w:pos="949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ab/>
      </w:r>
      <w:r w:rsidR="006D237C" w:rsidRPr="00A64F4D">
        <w:rPr>
          <w:rFonts w:ascii="Times New Roman" w:hAnsi="Times New Roman"/>
          <w:color w:val="000000"/>
          <w:sz w:val="28"/>
          <w:szCs w:val="28"/>
        </w:rPr>
        <w:t>3.</w:t>
      </w:r>
      <w:r w:rsidR="00DB671B" w:rsidRPr="00A64F4D">
        <w:rPr>
          <w:rFonts w:ascii="Times New Roman" w:hAnsi="Times New Roman"/>
          <w:color w:val="000000"/>
          <w:sz w:val="28"/>
          <w:szCs w:val="28"/>
        </w:rPr>
        <w:t>1</w:t>
      </w:r>
      <w:r w:rsidRPr="00A64F4D">
        <w:rPr>
          <w:rFonts w:ascii="Times New Roman" w:hAnsi="Times New Roman"/>
          <w:color w:val="000000"/>
          <w:sz w:val="28"/>
          <w:szCs w:val="28"/>
        </w:rPr>
        <w:t>7</w:t>
      </w:r>
      <w:r w:rsidR="006D237C" w:rsidRPr="00A64F4D">
        <w:rPr>
          <w:rFonts w:ascii="Times New Roman" w:hAnsi="Times New Roman"/>
          <w:color w:val="000000"/>
          <w:sz w:val="28"/>
          <w:szCs w:val="28"/>
        </w:rPr>
        <w:t>. При размещении НТО не допускается вырубка кустарников, деревьев</w:t>
      </w:r>
      <w:r w:rsidR="00DB671B" w:rsidRPr="00A64F4D">
        <w:rPr>
          <w:rFonts w:ascii="Times New Roman" w:hAnsi="Times New Roman"/>
          <w:color w:val="000000"/>
          <w:sz w:val="28"/>
          <w:szCs w:val="28"/>
        </w:rPr>
        <w:t>.</w:t>
      </w:r>
    </w:p>
    <w:p w:rsidR="003F2A8D" w:rsidRDefault="003F2A8D" w:rsidP="008335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59C" w:rsidRPr="003F2A8D" w:rsidRDefault="00DB671B" w:rsidP="008335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83359C"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заключения </w:t>
      </w:r>
      <w:r w:rsidR="005C200C"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83359C"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оговора на размещени</w:t>
      </w:r>
      <w:r w:rsidR="0066664C"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83359C" w:rsidRPr="00DE6210" w:rsidRDefault="0083359C" w:rsidP="008335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нестационарного торгового объекта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359C" w:rsidRPr="00DE6210" w:rsidRDefault="00DE6210" w:rsidP="00DB671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671B" w:rsidRPr="00DE6210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. Для внесения</w:t>
      </w:r>
      <w:r w:rsidR="008771A2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изменений в Схему</w:t>
      </w:r>
      <w:r w:rsidR="008771A2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последующего размещения НТО, хозяйствующий субъект, имеющий намерение разместить НТО на территории </w:t>
      </w:r>
      <w:r w:rsidR="007D1945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округа, подает в администрацию Партизанского городского округа, расположенную по адресу: 692864, Приморский край, город Партизанск, улица Ленинская, № 26-а, заявление о включении </w:t>
      </w:r>
      <w:r w:rsidR="00703976" w:rsidRPr="00DE6210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хему</w:t>
      </w:r>
      <w:r w:rsidR="00703976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места и включении хозяйствующего субъекта в Схему по форме, утвержденной постановлением администрации Приморского края от 17 апреля 2018 года </w:t>
      </w:r>
      <w:r w:rsidR="00DB671B" w:rsidRPr="00DE621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03976" w:rsidRPr="00DE6210">
        <w:rPr>
          <w:rFonts w:ascii="Times New Roman" w:eastAsia="Times New Roman" w:hAnsi="Times New Roman"/>
          <w:sz w:val="28"/>
          <w:szCs w:val="28"/>
          <w:lang w:eastAsia="ru-RU"/>
        </w:rPr>
        <w:t>171-па</w:t>
      </w:r>
      <w:r w:rsidR="00DF25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359C" w:rsidRPr="00DE6210" w:rsidRDefault="0083359C" w:rsidP="006D23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Заявление может быть подано в форме электронного документа, подписанного простой и (или) усиленной квалифицированной электронной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государственную информационную систему.</w:t>
      </w:r>
      <w:bookmarkStart w:id="1" w:name="P46"/>
      <w:bookmarkEnd w:id="1"/>
    </w:p>
    <w:p w:rsidR="0083359C" w:rsidRPr="00DE6210" w:rsidRDefault="0083359C" w:rsidP="008335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210"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:rsidR="0083359C" w:rsidRPr="00DE6210" w:rsidRDefault="0083359C" w:rsidP="00DE621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6210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копия паспорта или иного документа, удостоверяющего личность в соответствии с законодательством Российской Федерации заявителя или его представителя;</w:t>
      </w:r>
    </w:p>
    <w:p w:rsidR="0083359C" w:rsidRPr="00DE6210" w:rsidRDefault="00DE6210" w:rsidP="006D23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</w:t>
      </w:r>
      <w:r w:rsidR="0066664C" w:rsidRPr="00DE62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 w:rsidR="0066664C" w:rsidRPr="00DE62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даты подачи заявления (для юридических лиц).</w:t>
      </w:r>
    </w:p>
    <w:p w:rsidR="00984F95" w:rsidRPr="00DE6210" w:rsidRDefault="003F63DE" w:rsidP="003F63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Заявление регистрируется о</w:t>
      </w:r>
      <w:r w:rsidR="00227294" w:rsidRPr="00DE6210">
        <w:rPr>
          <w:rFonts w:ascii="Times New Roman" w:eastAsia="Times New Roman" w:hAnsi="Times New Roman"/>
          <w:sz w:val="28"/>
          <w:szCs w:val="28"/>
          <w:lang w:eastAsia="ru-RU"/>
        </w:rPr>
        <w:t>тделом экономики управления экономики и собственности</w:t>
      </w:r>
      <w:r w:rsidR="0066664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Партизанского городского округа (далее – уполномоченный орган)</w:t>
      </w:r>
      <w:r w:rsidR="00901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294" w:rsidRPr="00DE6210">
        <w:rPr>
          <w:rFonts w:ascii="Times New Roman" w:eastAsia="Times New Roman" w:hAnsi="Times New Roman"/>
          <w:sz w:val="28"/>
          <w:szCs w:val="28"/>
          <w:lang w:eastAsia="ru-RU"/>
        </w:rPr>
        <w:t>в течение 1 рабочего дня, в течени</w:t>
      </w:r>
      <w:r w:rsidR="0066664C" w:rsidRPr="00DE62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294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2 рабочих дней проверяется на полноту представленных документов</w:t>
      </w:r>
      <w:r w:rsidR="00984F95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предмет соответствия требованиям, предусмотренным Приказом № 114 и настоящим Положением. </w:t>
      </w:r>
    </w:p>
    <w:p w:rsidR="00984F95" w:rsidRPr="00DE6210" w:rsidRDefault="00984F95" w:rsidP="00984F9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 случае соответствия указанным требованиям заявление направляется в о</w:t>
      </w:r>
      <w:r w:rsidR="004E4C55">
        <w:rPr>
          <w:rFonts w:ascii="Times New Roman" w:eastAsia="Times New Roman" w:hAnsi="Times New Roman"/>
          <w:sz w:val="28"/>
          <w:szCs w:val="28"/>
          <w:lang w:eastAsia="ru-RU"/>
        </w:rPr>
        <w:t xml:space="preserve">траслевые отделы администрации </w:t>
      </w:r>
      <w:r w:rsidR="004E4C55" w:rsidRPr="00DE62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E4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отдел территориального развития, отдел имущественных отношений, отдел агропромышленного комплекса и охраны окружающей среды управления экономики и собственности, отдел жизнеобеспечения управления жилищно – коммунального хозяйства</w:t>
      </w:r>
      <w:r w:rsidR="0007431C" w:rsidRPr="00DE62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 и подготовки заключений о возможности или невозможности включения НТО в Схему</w:t>
      </w:r>
      <w:r w:rsidR="003F63DE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Заключения передаются в </w:t>
      </w:r>
      <w:r w:rsidR="002D0C4E" w:rsidRPr="00DE6210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</w:t>
      </w:r>
      <w:r w:rsidR="0066664C" w:rsidRPr="00DE62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31C" w:rsidRPr="00DE621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  <w:r w:rsidR="003F63DE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359C" w:rsidRPr="00DE6210" w:rsidRDefault="0007431C" w:rsidP="000743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возможности включения </w:t>
      </w:r>
      <w:r w:rsidR="002D0C4E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НТО в </w:t>
      </w:r>
      <w:r w:rsidR="002D0C4E" w:rsidRPr="00DE62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хему размещения НТО </w:t>
      </w:r>
      <w:r w:rsidR="0066664C" w:rsidRPr="00DE6210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359C" w:rsidRPr="00DE6210" w:rsidRDefault="0083359C" w:rsidP="007D194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течение </w:t>
      </w:r>
      <w:r w:rsidR="0007431C" w:rsidRPr="00DE62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r w:rsidR="0007431C" w:rsidRPr="00DE62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</w:t>
      </w:r>
      <w:r w:rsidR="003F63DE" w:rsidRPr="00DE6210">
        <w:rPr>
          <w:rFonts w:ascii="Times New Roman" w:eastAsia="Times New Roman" w:hAnsi="Times New Roman"/>
          <w:sz w:val="28"/>
          <w:szCs w:val="28"/>
          <w:lang w:eastAsia="ru-RU"/>
        </w:rPr>
        <w:t>получения заключений от отделов)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проекта постановления администрации Партизанского городского округа о внесении изменений в Схему и осуществляет согласование указанного проекта до его утверждения, в порядке, предусмотренном пунктам</w:t>
      </w:r>
      <w:r w:rsidR="00BF2A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3.2 - 3.6 Приказа № 114 с: </w:t>
      </w:r>
      <w:r w:rsidR="003F63DE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отделами администрации </w:t>
      </w:r>
      <w:r w:rsidR="007D1945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="003F63DE" w:rsidRPr="00DE621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уполномоченными в области градостроительной деятельности, благоустройства, использования и распоряжения земельными ресурсами; органом исполнительной власти Приморского края в области охраны объектов культурного наследия (если Схема предусматривает размещение НТО на территории зон охраны объектов культурного наследия); </w:t>
      </w:r>
      <w:r w:rsidR="00917069" w:rsidRPr="00DE6210">
        <w:rPr>
          <w:rFonts w:ascii="Times New Roman" w:eastAsia="Times New Roman" w:hAnsi="Times New Roman"/>
          <w:sz w:val="28"/>
          <w:szCs w:val="28"/>
          <w:lang w:eastAsia="ru-RU"/>
        </w:rPr>
        <w:t>Координационным советом по содействию развитию малого и среднего предпринимательства при главе городского округа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359C" w:rsidRPr="00DE6210" w:rsidRDefault="0083359C" w:rsidP="00DE621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б) в течение 5 рабочих дней с момента</w:t>
      </w:r>
      <w:r w:rsidR="0007431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заключения о невозможности включения НТО в схему размещения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письменно уведомляет хозяйствующий субъект с указанием причин отказа, в соответствии с исчерпывающим перечнем оснований для отказа, предусмотренным пунктом 3.9 Приказа № 114;</w:t>
      </w:r>
    </w:p>
    <w:p w:rsidR="0083359C" w:rsidRPr="006E7675" w:rsidRDefault="0083359C" w:rsidP="006E7675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в) в течение 5</w:t>
      </w:r>
      <w:r w:rsidR="007F4488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рабочих дней с момента подписания постановления администрации Партизанского городского округа о внесении изменений в Схему, письменно уведомляет хозяйствующий субъект о включении НТО в Схему</w:t>
      </w:r>
      <w:r w:rsidR="00917069" w:rsidRPr="00DE62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6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E76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7069" w:rsidRPr="00DE6210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свободных и занятых местах размещения НТО, в</w:t>
      </w:r>
      <w:r w:rsidR="00917069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требованиями Приказа № 114, подлежит размещению одновременно с утвержденной Схемой на </w:t>
      </w:r>
      <w:r w:rsidR="00917069" w:rsidRPr="00DE6210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Партизанского городского округа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размещается </w:t>
      </w:r>
      <w:r w:rsidR="00BF2AF5">
        <w:rPr>
          <w:rFonts w:ascii="Times New Roman" w:eastAsia="Times New Roman" w:hAnsi="Times New Roman"/>
          <w:sz w:val="28"/>
          <w:szCs w:val="28"/>
          <w:lang w:eastAsia="ru-RU"/>
        </w:rPr>
        <w:t>Министерством промышленности и торговли Приморского края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BF2AF5">
        <w:rPr>
          <w:rFonts w:ascii="Times New Roman" w:eastAsia="Times New Roman" w:hAnsi="Times New Roman"/>
          <w:sz w:val="28"/>
          <w:szCs w:val="28"/>
          <w:lang w:eastAsia="ru-RU"/>
        </w:rPr>
        <w:t>Правительства Приморского края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359C" w:rsidRPr="00DE6210" w:rsidRDefault="00917069" w:rsidP="00DE621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установки (монтажа) хозяйствующим субъектом НТО на территории</w:t>
      </w:r>
      <w:r w:rsidR="007D1945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является заключенный с администрацией Партизанского городского округа </w:t>
      </w:r>
      <w:r w:rsidR="005C200C" w:rsidRPr="00DE621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оговор на размещени</w:t>
      </w:r>
      <w:r w:rsidR="002D0C4E" w:rsidRPr="00DE62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НТО на территории Партизанского городского округа </w:t>
      </w:r>
      <w:r w:rsidR="00BF2AF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-Договор)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90E8B" w:rsidRPr="00DE6210" w:rsidRDefault="00917069" w:rsidP="00DE621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F90E8B" w:rsidRPr="00DE6210">
        <w:rPr>
          <w:rFonts w:ascii="Times New Roman" w:eastAsia="Times New Roman" w:hAnsi="Times New Roman"/>
          <w:sz w:val="28"/>
          <w:szCs w:val="28"/>
          <w:lang w:eastAsia="ru-RU"/>
        </w:rPr>
        <w:t>. Договоры на право размещения НТО на территории Партизанского городского округа заключаются на следующие сроки:</w:t>
      </w:r>
    </w:p>
    <w:p w:rsidR="00F90E8B" w:rsidRPr="00DE6210" w:rsidRDefault="00DE6210" w:rsidP="00F90E8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1945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F90E8B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павильона и киоска - на срок 7 </w:t>
      </w:r>
      <w:r w:rsidR="006B38B3">
        <w:rPr>
          <w:rFonts w:ascii="Times New Roman" w:eastAsia="Times New Roman" w:hAnsi="Times New Roman"/>
          <w:sz w:val="28"/>
          <w:szCs w:val="28"/>
          <w:lang w:eastAsia="ru-RU"/>
        </w:rPr>
        <w:t xml:space="preserve">(семь) </w:t>
      </w:r>
      <w:r w:rsidR="00F90E8B" w:rsidRPr="00DE6210">
        <w:rPr>
          <w:rFonts w:ascii="Times New Roman" w:eastAsia="Times New Roman" w:hAnsi="Times New Roman"/>
          <w:sz w:val="28"/>
          <w:szCs w:val="28"/>
          <w:lang w:eastAsia="ru-RU"/>
        </w:rPr>
        <w:t>лет;</w:t>
      </w:r>
    </w:p>
    <w:p w:rsidR="00F90E8B" w:rsidRPr="00DE6210" w:rsidRDefault="00DE6210" w:rsidP="009170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1945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F90E8B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торгового автомата - на срок 3 </w:t>
      </w:r>
      <w:r w:rsidR="006B38B3">
        <w:rPr>
          <w:rFonts w:ascii="Times New Roman" w:eastAsia="Times New Roman" w:hAnsi="Times New Roman"/>
          <w:sz w:val="28"/>
          <w:szCs w:val="28"/>
          <w:lang w:eastAsia="ru-RU"/>
        </w:rPr>
        <w:t>(три) года;</w:t>
      </w:r>
    </w:p>
    <w:p w:rsidR="00F90E8B" w:rsidRPr="00DE6210" w:rsidRDefault="007D1945" w:rsidP="00DE621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E6210" w:rsidRPr="00DE6210">
        <w:rPr>
          <w:rFonts w:ascii="Times New Roman" w:hAnsi="Times New Roman" w:cs="Times New Roman"/>
          <w:sz w:val="28"/>
          <w:szCs w:val="28"/>
        </w:rPr>
        <w:t xml:space="preserve"> 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для палаток, передвижных средств развозной торговли, объектов общественного питания </w:t>
      </w:r>
      <w:r w:rsidR="00917069" w:rsidRPr="00DE6210">
        <w:rPr>
          <w:rFonts w:ascii="Times New Roman" w:hAnsi="Times New Roman" w:cs="Times New Roman"/>
          <w:sz w:val="28"/>
          <w:szCs w:val="28"/>
        </w:rPr>
        <w:t xml:space="preserve">- </w:t>
      </w:r>
      <w:r w:rsidR="00F90E8B" w:rsidRPr="00DE6210">
        <w:rPr>
          <w:rFonts w:ascii="Times New Roman" w:hAnsi="Times New Roman" w:cs="Times New Roman"/>
          <w:sz w:val="28"/>
          <w:szCs w:val="28"/>
        </w:rPr>
        <w:t>с 1 мая по 1 октября;</w:t>
      </w:r>
    </w:p>
    <w:p w:rsidR="00F90E8B" w:rsidRPr="00DE6210" w:rsidRDefault="007D1945" w:rsidP="00DE621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для мест размещения бахчевых развалов </w:t>
      </w:r>
      <w:r w:rsidR="00917069" w:rsidRPr="00DE6210">
        <w:rPr>
          <w:rFonts w:ascii="Times New Roman" w:hAnsi="Times New Roman" w:cs="Times New Roman"/>
          <w:sz w:val="28"/>
          <w:szCs w:val="28"/>
        </w:rPr>
        <w:t xml:space="preserve">- 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с </w:t>
      </w:r>
      <w:r w:rsidR="009221D9" w:rsidRPr="00DE6210">
        <w:rPr>
          <w:rFonts w:ascii="Times New Roman" w:hAnsi="Times New Roman" w:cs="Times New Roman"/>
          <w:sz w:val="28"/>
          <w:szCs w:val="28"/>
        </w:rPr>
        <w:t>1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 июля по 1 октября;</w:t>
      </w:r>
    </w:p>
    <w:p w:rsidR="00F90E8B" w:rsidRPr="00DE6210" w:rsidRDefault="007D1945" w:rsidP="00DE621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 для мест размещения елочных базаров </w:t>
      </w:r>
      <w:r w:rsidR="00917069" w:rsidRPr="00DE6210">
        <w:rPr>
          <w:rFonts w:ascii="Times New Roman" w:hAnsi="Times New Roman" w:cs="Times New Roman"/>
          <w:sz w:val="28"/>
          <w:szCs w:val="28"/>
        </w:rPr>
        <w:t>-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 с </w:t>
      </w:r>
      <w:r w:rsidR="009221D9" w:rsidRPr="00DE6210">
        <w:rPr>
          <w:rFonts w:ascii="Times New Roman" w:hAnsi="Times New Roman" w:cs="Times New Roman"/>
          <w:sz w:val="28"/>
          <w:szCs w:val="28"/>
        </w:rPr>
        <w:t>15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 декабря по 31 декабря;</w:t>
      </w:r>
    </w:p>
    <w:p w:rsidR="00F90E8B" w:rsidRPr="00DE6210" w:rsidRDefault="00DE6210" w:rsidP="00917069">
      <w:pPr>
        <w:pStyle w:val="ConsPlusNormal"/>
        <w:widowControl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ab/>
      </w:r>
      <w:r w:rsidR="007D1945">
        <w:rPr>
          <w:rFonts w:ascii="Times New Roman" w:hAnsi="Times New Roman" w:cs="Times New Roman"/>
          <w:sz w:val="28"/>
          <w:szCs w:val="28"/>
        </w:rPr>
        <w:t>е)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 для мест размещения торговых палаток и автомагазинов для реализации цветов в связи с днем 8 Марта </w:t>
      </w:r>
      <w:r w:rsidR="00917069" w:rsidRPr="00DE6210">
        <w:rPr>
          <w:rFonts w:ascii="Times New Roman" w:hAnsi="Times New Roman" w:cs="Times New Roman"/>
          <w:sz w:val="28"/>
          <w:szCs w:val="28"/>
        </w:rPr>
        <w:t>-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 с 0</w:t>
      </w:r>
      <w:r w:rsidR="009221D9" w:rsidRPr="00DE6210">
        <w:rPr>
          <w:rFonts w:ascii="Times New Roman" w:hAnsi="Times New Roman" w:cs="Times New Roman"/>
          <w:sz w:val="28"/>
          <w:szCs w:val="28"/>
        </w:rPr>
        <w:t>5</w:t>
      </w:r>
      <w:r w:rsidR="00F90E8B" w:rsidRPr="00DE6210">
        <w:rPr>
          <w:rFonts w:ascii="Times New Roman" w:hAnsi="Times New Roman" w:cs="Times New Roman"/>
          <w:sz w:val="28"/>
          <w:szCs w:val="28"/>
        </w:rPr>
        <w:t xml:space="preserve"> марта по 8 марта;</w:t>
      </w:r>
    </w:p>
    <w:p w:rsidR="00F90E8B" w:rsidRDefault="002E5991" w:rsidP="00DE62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ё)</w:t>
      </w:r>
      <w:r w:rsidR="00F90E8B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других НТО - на срок 5</w:t>
      </w:r>
      <w:r w:rsidR="006B38B3"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(пять)</w:t>
      </w:r>
      <w:r w:rsidR="00F90E8B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611F81" w:rsidRPr="001F78F5" w:rsidRDefault="000670D4" w:rsidP="004E4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78F5" w:rsidRPr="001F7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Пролонгация договора осуществляется по соглашению сторон при выполнении </w:t>
      </w:r>
      <w:r w:rsidR="0039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BF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озяйствующим с</w:t>
      </w:r>
      <w:r w:rsidR="001F78F5" w:rsidRPr="001F7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убъектом всех условий Договора и оформляется дополнительным соглашением.  </w:t>
      </w:r>
      <w:r w:rsidRPr="001F78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Хозяйствующий субъект обязан письменно уведомить </w:t>
      </w:r>
      <w:r w:rsidR="00967831" w:rsidRPr="001F78F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 Партизанского городского округа</w:t>
      </w:r>
      <w:r w:rsidRPr="001F78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желании заключить новый Договор за месяц до окончания действия Договора.</w:t>
      </w:r>
      <w:r w:rsidR="00967831" w:rsidRPr="001F78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пролонгации </w:t>
      </w:r>
      <w:r w:rsidR="00BF2AF5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967831" w:rsidRPr="001F78F5">
        <w:rPr>
          <w:rFonts w:ascii="Times New Roman" w:hAnsi="Times New Roman"/>
          <w:color w:val="000000"/>
          <w:sz w:val="28"/>
          <w:szCs w:val="28"/>
          <w:lang w:eastAsia="ru-RU"/>
        </w:rPr>
        <w:t>оговора составляет 7 (семь) лет.</w:t>
      </w:r>
    </w:p>
    <w:p w:rsidR="00967831" w:rsidRPr="004E4C55" w:rsidRDefault="004E4C55" w:rsidP="002E59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C5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831" w:rsidRPr="004E4C55">
        <w:rPr>
          <w:rFonts w:ascii="Times New Roman" w:hAnsi="Times New Roman"/>
          <w:sz w:val="28"/>
          <w:szCs w:val="28"/>
          <w:lang w:eastAsia="ru-RU"/>
        </w:rPr>
        <w:t>случае смерти индивидуального предпринимателя права по Договору могут передаваться по наследству, при условии, что наследник также является индивидуальным предпринимателем.</w:t>
      </w:r>
    </w:p>
    <w:p w:rsidR="008B3EEB" w:rsidRPr="00DE6210" w:rsidRDefault="00AF2961" w:rsidP="00DE621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  <w:lang w:eastAsia="ru-RU"/>
        </w:rPr>
        <w:t>4.5</w:t>
      </w:r>
      <w:r w:rsidRPr="00DE6210">
        <w:rPr>
          <w:rFonts w:ascii="Times New Roman" w:hAnsi="Times New Roman" w:cs="Times New Roman"/>
          <w:sz w:val="28"/>
          <w:szCs w:val="28"/>
        </w:rPr>
        <w:t xml:space="preserve">. </w:t>
      </w:r>
      <w:r w:rsidR="008B3EEB" w:rsidRPr="00DE6210">
        <w:rPr>
          <w:rFonts w:ascii="Times New Roman" w:hAnsi="Times New Roman" w:cs="Times New Roman"/>
          <w:sz w:val="28"/>
          <w:szCs w:val="28"/>
        </w:rPr>
        <w:t xml:space="preserve">Размер платы по </w:t>
      </w:r>
      <w:r w:rsidR="002D0C4E" w:rsidRPr="00DE6210">
        <w:rPr>
          <w:rFonts w:ascii="Times New Roman" w:hAnsi="Times New Roman" w:cs="Times New Roman"/>
          <w:sz w:val="28"/>
          <w:szCs w:val="28"/>
        </w:rPr>
        <w:t>Д</w:t>
      </w:r>
      <w:r w:rsidR="008B3EEB" w:rsidRPr="00DE6210">
        <w:rPr>
          <w:rFonts w:ascii="Times New Roman" w:hAnsi="Times New Roman" w:cs="Times New Roman"/>
          <w:sz w:val="28"/>
          <w:szCs w:val="28"/>
        </w:rPr>
        <w:t xml:space="preserve">оговору определяется по формуле: 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А = У х S х Сап. х К,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где: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А – размер платы по </w:t>
      </w:r>
      <w:r w:rsidR="002D0C4E" w:rsidRPr="00DE6210">
        <w:rPr>
          <w:rFonts w:ascii="Times New Roman" w:hAnsi="Times New Roman" w:cs="Times New Roman"/>
          <w:sz w:val="28"/>
          <w:szCs w:val="28"/>
        </w:rPr>
        <w:t>Д</w:t>
      </w:r>
      <w:r w:rsidRPr="00DE6210">
        <w:rPr>
          <w:rFonts w:ascii="Times New Roman" w:hAnsi="Times New Roman" w:cs="Times New Roman"/>
          <w:sz w:val="28"/>
          <w:szCs w:val="28"/>
        </w:rPr>
        <w:t>оговору в год;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У – средний удельный показатель кадастровой стоимости 1 кв.м. земельного участка, занимаемого под размещение НТО, определенный в соответствии с нормативным правовым актом администрации Приморского края, в руб.;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S – площадь места под размещение НТО</w:t>
      </w:r>
      <w:r w:rsidR="00FA58A7">
        <w:rPr>
          <w:rFonts w:ascii="Times New Roman" w:hAnsi="Times New Roman" w:cs="Times New Roman"/>
          <w:sz w:val="28"/>
          <w:szCs w:val="28"/>
        </w:rPr>
        <w:t>,</w:t>
      </w:r>
      <w:r w:rsidRPr="00DE6210">
        <w:rPr>
          <w:rFonts w:ascii="Times New Roman" w:hAnsi="Times New Roman" w:cs="Times New Roman"/>
          <w:sz w:val="28"/>
          <w:szCs w:val="28"/>
        </w:rPr>
        <w:t xml:space="preserve"> в кв.м.;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Сап – ставка платы за пользование местом для размещения НТО на территории городского округа, равная ставке, принятой для расчета арендной платы за земельные участки, находящиеся в муниципальной собственности, предоставляемые под объекты торговли</w:t>
      </w:r>
      <w:r w:rsidR="00FA58A7">
        <w:rPr>
          <w:rFonts w:ascii="Times New Roman" w:hAnsi="Times New Roman" w:cs="Times New Roman"/>
          <w:sz w:val="28"/>
          <w:szCs w:val="28"/>
        </w:rPr>
        <w:t>,</w:t>
      </w:r>
      <w:r w:rsidRPr="00DE6210">
        <w:rPr>
          <w:rFonts w:ascii="Times New Roman" w:hAnsi="Times New Roman" w:cs="Times New Roman"/>
          <w:sz w:val="28"/>
          <w:szCs w:val="28"/>
        </w:rPr>
        <w:t xml:space="preserve"> и определяемая в соответствии с нормативным правовым актом администрации Партизанского</w:t>
      </w:r>
      <w:r w:rsidR="00BF2AF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К - коэффициент для расчета платы по типу </w:t>
      </w:r>
      <w:r w:rsidR="002D0C4E" w:rsidRPr="00DE6210">
        <w:rPr>
          <w:rFonts w:ascii="Times New Roman" w:hAnsi="Times New Roman" w:cs="Times New Roman"/>
          <w:sz w:val="28"/>
          <w:szCs w:val="28"/>
        </w:rPr>
        <w:t>НТО</w:t>
      </w:r>
      <w:r w:rsidRPr="00DE6210">
        <w:rPr>
          <w:rFonts w:ascii="Times New Roman" w:hAnsi="Times New Roman" w:cs="Times New Roman"/>
          <w:sz w:val="28"/>
          <w:szCs w:val="28"/>
        </w:rPr>
        <w:t>, равный: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1,0 - для  размещения торговых павильонов, киосков, ларьков, остановочных комплексов;</w:t>
      </w:r>
    </w:p>
    <w:p w:rsidR="008B3EEB" w:rsidRPr="00DE6210" w:rsidRDefault="00FA58A7" w:rsidP="008B3EE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</w:t>
      </w:r>
      <w:r w:rsidR="008B3EEB" w:rsidRPr="00DE6210">
        <w:rPr>
          <w:rFonts w:ascii="Times New Roman" w:hAnsi="Times New Roman" w:cs="Times New Roman"/>
          <w:sz w:val="28"/>
          <w:szCs w:val="28"/>
        </w:rPr>
        <w:t xml:space="preserve">0 - для размещения прочих </w:t>
      </w:r>
      <w:r w:rsidR="002D0C4E" w:rsidRPr="00DE6210">
        <w:rPr>
          <w:rFonts w:ascii="Times New Roman" w:hAnsi="Times New Roman" w:cs="Times New Roman"/>
          <w:sz w:val="28"/>
          <w:szCs w:val="28"/>
        </w:rPr>
        <w:t>НТО</w:t>
      </w:r>
      <w:r w:rsidR="008B3EEB" w:rsidRPr="00DE6210">
        <w:rPr>
          <w:rFonts w:ascii="Times New Roman" w:hAnsi="Times New Roman" w:cs="Times New Roman"/>
          <w:sz w:val="28"/>
          <w:szCs w:val="28"/>
        </w:rPr>
        <w:t>, в том числе автомагазинов, тележек, палаток, елочных и цветочных базаров, бахчевых развалов  и т.д.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Изменение размера платы, определенной в соответствии с настоящим пунктом, предусматривается </w:t>
      </w:r>
      <w:r w:rsidR="002D0C4E" w:rsidRPr="00DE6210">
        <w:rPr>
          <w:rFonts w:ascii="Times New Roman" w:hAnsi="Times New Roman" w:cs="Times New Roman"/>
          <w:sz w:val="28"/>
          <w:szCs w:val="28"/>
        </w:rPr>
        <w:t>Д</w:t>
      </w:r>
      <w:r w:rsidRPr="00DE6210">
        <w:rPr>
          <w:rFonts w:ascii="Times New Roman" w:hAnsi="Times New Roman" w:cs="Times New Roman"/>
          <w:sz w:val="28"/>
          <w:szCs w:val="28"/>
        </w:rPr>
        <w:t>оговором в связи с изменением среднего удельного показателя кадастровой стоимости земельного участка или размера Ставки платы за пользование.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Плата вносится на основании </w:t>
      </w:r>
      <w:r w:rsidR="002D0C4E" w:rsidRPr="00DE6210">
        <w:rPr>
          <w:rFonts w:ascii="Times New Roman" w:hAnsi="Times New Roman" w:cs="Times New Roman"/>
          <w:sz w:val="28"/>
          <w:szCs w:val="28"/>
        </w:rPr>
        <w:t>Д</w:t>
      </w:r>
      <w:r w:rsidRPr="00DE6210">
        <w:rPr>
          <w:rFonts w:ascii="Times New Roman" w:hAnsi="Times New Roman" w:cs="Times New Roman"/>
          <w:sz w:val="28"/>
          <w:szCs w:val="28"/>
        </w:rPr>
        <w:t>оговора ежемесячно до 1 числа месяца, следующего за расчетным. За внесение платы с нарушением сроков начисляются пени в соответствии с действующим законодательством.</w:t>
      </w:r>
    </w:p>
    <w:p w:rsidR="008B3EEB" w:rsidRPr="00DE6210" w:rsidRDefault="008B3EEB" w:rsidP="008B3EE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Расчет размера оплаты производится отделом имущественных отношений управления экономики и собственности администрации городского округа.</w:t>
      </w:r>
    </w:p>
    <w:p w:rsidR="008B3EEB" w:rsidRPr="00DE6210" w:rsidRDefault="008B3EEB" w:rsidP="00DE621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4.6. Размер платы по </w:t>
      </w:r>
      <w:r w:rsidR="002D0C4E" w:rsidRPr="00DE6210">
        <w:rPr>
          <w:rFonts w:ascii="Times New Roman" w:hAnsi="Times New Roman" w:cs="Times New Roman"/>
          <w:sz w:val="28"/>
          <w:szCs w:val="28"/>
        </w:rPr>
        <w:t>Д</w:t>
      </w:r>
      <w:r w:rsidRPr="00DE6210">
        <w:rPr>
          <w:rFonts w:ascii="Times New Roman" w:hAnsi="Times New Roman" w:cs="Times New Roman"/>
          <w:sz w:val="28"/>
          <w:szCs w:val="28"/>
        </w:rPr>
        <w:t>оговору является равным минимальному размеру</w:t>
      </w:r>
      <w:r w:rsidR="00720CF9" w:rsidRPr="00DE6210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DE6210">
        <w:rPr>
          <w:rFonts w:ascii="Times New Roman" w:hAnsi="Times New Roman" w:cs="Times New Roman"/>
          <w:sz w:val="28"/>
          <w:szCs w:val="28"/>
        </w:rPr>
        <w:t xml:space="preserve"> за участие в аукционе на право включения в С</w:t>
      </w:r>
      <w:r w:rsidR="00720CF9" w:rsidRPr="00DE6210">
        <w:rPr>
          <w:rFonts w:ascii="Times New Roman" w:hAnsi="Times New Roman" w:cs="Times New Roman"/>
          <w:sz w:val="28"/>
          <w:szCs w:val="28"/>
        </w:rPr>
        <w:t>х</w:t>
      </w:r>
      <w:r w:rsidRPr="00DE6210">
        <w:rPr>
          <w:rFonts w:ascii="Times New Roman" w:hAnsi="Times New Roman" w:cs="Times New Roman"/>
          <w:sz w:val="28"/>
          <w:szCs w:val="28"/>
        </w:rPr>
        <w:t>ему.</w:t>
      </w:r>
    </w:p>
    <w:p w:rsidR="00C45A84" w:rsidRDefault="00C45A84" w:rsidP="00BF1F6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210" w:rsidRPr="003F2A8D" w:rsidRDefault="00917069" w:rsidP="00BF1F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DB671B"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паспорту привязки нестационарного</w:t>
      </w:r>
    </w:p>
    <w:p w:rsidR="00DB671B" w:rsidRPr="003F2A8D" w:rsidRDefault="00DB671B" w:rsidP="00917069">
      <w:pPr>
        <w:spacing w:after="0"/>
        <w:ind w:left="8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торгового объекта</w:t>
      </w:r>
    </w:p>
    <w:p w:rsidR="004E4C55" w:rsidRPr="003F2A8D" w:rsidRDefault="004E4C55" w:rsidP="00917069">
      <w:pPr>
        <w:spacing w:after="0"/>
        <w:ind w:left="81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E4C55" w:rsidRDefault="004E4C55" w:rsidP="006971C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2E59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1C7" w:rsidRPr="004E4C55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привязки НТО разрабатывается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хозяйствующим </w:t>
      </w:r>
      <w:r w:rsidR="006971C7" w:rsidRPr="004E4C5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субъектом самостоятельно в соответствии с действующими архитектурными, пожарными, санитарными и иными нормами, правилами и нормативами, с соблюдением требований </w:t>
      </w:r>
      <w:r w:rsidR="006971C7" w:rsidRPr="004E4C55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  <w:r w:rsidR="006971C7" w:rsidRPr="004E4C55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округа, Правил землепользования и застройки Партизанского городского округа.</w:t>
      </w:r>
    </w:p>
    <w:p w:rsidR="004E4C55" w:rsidRPr="00A64F4D" w:rsidRDefault="004E4C55" w:rsidP="004E4C5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. Паспорт привязки НТО состоит из двух частей и содержит следующую информацию: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 – </w:t>
      </w:r>
      <w:r w:rsidRPr="00A64F4D">
        <w:rPr>
          <w:rFonts w:ascii="Times New Roman" w:hAnsi="Times New Roman"/>
          <w:sz w:val="28"/>
          <w:szCs w:val="28"/>
        </w:rPr>
        <w:t>Технические характеристики и функциональное назначение НТО: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1) описание и обоснование внешнего и внутреннего вида НТО, его пространственной, планировочной и функциональной организации;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2) обоснование предельных параметров НТО, указанных в заявлении;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3) описание решений хозяйствующего субъекта по благоустройству, озеленению и освещению прилегающей к НТО территории, по обеспечению доступа инвалидов к НТО;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4) описание решений по внешней отделке НТО;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5) информация об источниках присоединения НТО к сетям энергоснабжения, водоснабжения</w:t>
      </w:r>
      <w:r w:rsidR="002E5991">
        <w:rPr>
          <w:rFonts w:ascii="Times New Roman" w:eastAsia="Times New Roman" w:hAnsi="Times New Roman"/>
          <w:sz w:val="28"/>
          <w:szCs w:val="28"/>
          <w:lang w:eastAsia="ru-RU"/>
        </w:rPr>
        <w:t>, водоотведения, теплоснабжения.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Часть 2 –</w:t>
      </w:r>
      <w:r w:rsidRPr="00A64F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4F4D">
        <w:rPr>
          <w:rFonts w:ascii="Times New Roman" w:hAnsi="Times New Roman"/>
          <w:sz w:val="28"/>
          <w:szCs w:val="28"/>
        </w:rPr>
        <w:t>Схема места размещения НТО: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1) графическое местоположение НТО на картографической схеме расположения в масштабе 1:2000 или 1:500 с привязкой к ближайшему объекту капитального строительства, имеющему почтовый адрес; 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2) схематическое изображение внешнего подъезда к НТО транспортных средств, обеспечивающих деятельность НТО; </w:t>
      </w:r>
    </w:p>
    <w:p w:rsidR="004E4C55" w:rsidRPr="00A64F4D" w:rsidRDefault="004E4C55" w:rsidP="004E4C5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3) согласование с сетевладельцами при наличии расположенных рядом с НТО инженерных сетей;</w:t>
      </w:r>
    </w:p>
    <w:p w:rsidR="004E4C55" w:rsidRPr="00A64F4D" w:rsidRDefault="004E4C55" w:rsidP="004E4C5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4) отображение фасадов с цветовым решением;</w:t>
      </w:r>
    </w:p>
    <w:p w:rsidR="004E4C55" w:rsidRPr="00A64F4D" w:rsidRDefault="004E4C55" w:rsidP="004E4C5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5) фотомонтаж проектируемого НТО по предполагаемому месту установки с включением сложившейся застройки или фото объекта - для установленных</w:t>
      </w:r>
      <w:r w:rsidR="00BF1F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НТО и включенных в Схему;</w:t>
      </w:r>
    </w:p>
    <w:p w:rsidR="004E4C55" w:rsidRPr="00DE6210" w:rsidRDefault="004E4C55" w:rsidP="004E4C5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6) координаты характерных точек границ земельного участка, занятого нестационарным торговым объектом в местной системе координат МСК – 25.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4C55" w:rsidRPr="003F2A8D" w:rsidRDefault="004E4C55" w:rsidP="003F2A8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6210" w:rsidRPr="003F2A8D" w:rsidRDefault="004E4C55" w:rsidP="002E59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1234BF"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83359C"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Досрочное расторжение договора на размещени</w:t>
      </w:r>
      <w:r w:rsidR="002D0C4E"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</w:p>
    <w:p w:rsidR="001234BF" w:rsidRDefault="0083359C" w:rsidP="002E5991">
      <w:pPr>
        <w:shd w:val="clear" w:color="auto" w:fill="FFFFFF"/>
        <w:spacing w:after="121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нестационарного торгового объекта</w:t>
      </w:r>
      <w:r w:rsidR="00BC38A0"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="00BF1F6F"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Партизанского городского </w:t>
      </w:r>
      <w:r w:rsidR="002E5991"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округа</w:t>
      </w:r>
    </w:p>
    <w:p w:rsidR="003F2A8D" w:rsidRPr="003F2A8D" w:rsidRDefault="003F2A8D" w:rsidP="002E5991">
      <w:pPr>
        <w:shd w:val="clear" w:color="auto" w:fill="FFFFFF"/>
        <w:spacing w:after="121" w:line="240" w:lineRule="auto"/>
        <w:jc w:val="center"/>
        <w:textAlignment w:val="baseline"/>
        <w:rPr>
          <w:rFonts w:ascii="Times New Roman" w:eastAsia="Times New Roman" w:hAnsi="Times New Roman"/>
          <w:b/>
          <w:color w:val="FF0000"/>
          <w:sz w:val="16"/>
          <w:szCs w:val="16"/>
          <w:vertAlign w:val="superscript"/>
          <w:lang w:eastAsia="ru-RU"/>
        </w:rPr>
      </w:pPr>
    </w:p>
    <w:p w:rsidR="001234BF" w:rsidRPr="00DE6210" w:rsidRDefault="001234BF" w:rsidP="00DE621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.1. Администрация Партизанского городского округа вправе досрочно отказаться от исполнения Договора в одностороннем порядке в следующих случаях:</w:t>
      </w:r>
    </w:p>
    <w:p w:rsidR="0032012C" w:rsidRDefault="006B1450" w:rsidP="005E49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а)</w:t>
      </w:r>
      <w:r w:rsidR="00BA2CC7" w:rsidRPr="00DE6210">
        <w:rPr>
          <w:rFonts w:ascii="Times New Roman" w:hAnsi="Times New Roman"/>
          <w:sz w:val="28"/>
          <w:szCs w:val="28"/>
        </w:rPr>
        <w:t xml:space="preserve">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65662F" w:rsidRDefault="0032012C" w:rsidP="005E49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5E49D5" w:rsidRPr="0032012C">
        <w:rPr>
          <w:rFonts w:ascii="Times New Roman" w:hAnsi="Times New Roman"/>
          <w:color w:val="000000"/>
          <w:sz w:val="28"/>
          <w:szCs w:val="28"/>
        </w:rPr>
        <w:t>) передачи по любому законному основанию третьему лицу права на осуществление торговой деятельности в месте размещения НТО, включенного в Схему</w:t>
      </w:r>
      <w:r w:rsidR="002E5991">
        <w:rPr>
          <w:rFonts w:ascii="Times New Roman" w:hAnsi="Times New Roman"/>
          <w:color w:val="000000"/>
          <w:sz w:val="28"/>
          <w:szCs w:val="28"/>
        </w:rPr>
        <w:t>.</w:t>
      </w:r>
      <w:r w:rsidR="005E49D5" w:rsidRPr="003201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49D5" w:rsidRPr="00A64F4D" w:rsidRDefault="002E5991" w:rsidP="005E49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E49D5" w:rsidRPr="0032012C">
        <w:rPr>
          <w:rFonts w:ascii="Times New Roman" w:hAnsi="Times New Roman"/>
          <w:color w:val="000000"/>
          <w:sz w:val="28"/>
          <w:szCs w:val="28"/>
        </w:rPr>
        <w:t>ри выявлении факта передачи права на осуществление торговой деятельности третьему лицу Уполномоченный орган в течение трех рабочих дней направляет уведомление об устранении нарушения заказным письмом с простым уведомлением по адресу субъекта торговли. По истечении трехмесячного срока с даты направления уведомления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E49D5" w:rsidRPr="0032012C">
        <w:rPr>
          <w:rFonts w:ascii="Times New Roman" w:hAnsi="Times New Roman"/>
          <w:color w:val="000000"/>
          <w:sz w:val="28"/>
          <w:szCs w:val="28"/>
        </w:rPr>
        <w:t xml:space="preserve"> Уполномоченный орган проверяет исполнение уведомления. При невыполнении законных требований Уполномоченным органом принимается решение о досрочном отказе от исполнения договора в одностороннем порядке;</w:t>
      </w:r>
    </w:p>
    <w:p w:rsidR="00BA2CC7" w:rsidRPr="00DE6210" w:rsidRDefault="006B1450" w:rsidP="00DE62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в)</w:t>
      </w:r>
      <w:r w:rsidR="00BA2CC7" w:rsidRPr="00DE6210">
        <w:rPr>
          <w:rFonts w:ascii="Times New Roman" w:hAnsi="Times New Roman"/>
          <w:sz w:val="28"/>
          <w:szCs w:val="28"/>
        </w:rPr>
        <w:t xml:space="preserve"> неоднократного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неустранения административного нарушения, связанного: с нарушением земельного законодательства Российской Федерации; </w:t>
      </w:r>
      <w:r w:rsidR="00BA2CC7" w:rsidRPr="00B840A4">
        <w:rPr>
          <w:rFonts w:ascii="Times New Roman" w:hAnsi="Times New Roman"/>
          <w:sz w:val="28"/>
          <w:szCs w:val="28"/>
        </w:rPr>
        <w:t xml:space="preserve">в случае реализации в </w:t>
      </w:r>
      <w:r w:rsidR="002D0C4E" w:rsidRPr="00B840A4">
        <w:rPr>
          <w:rFonts w:ascii="Times New Roman" w:hAnsi="Times New Roman"/>
          <w:sz w:val="28"/>
          <w:szCs w:val="28"/>
        </w:rPr>
        <w:t>НТО</w:t>
      </w:r>
      <w:r w:rsidR="00BA2CC7" w:rsidRPr="00B840A4">
        <w:rPr>
          <w:rFonts w:ascii="Times New Roman" w:hAnsi="Times New Roman"/>
          <w:sz w:val="28"/>
          <w:szCs w:val="28"/>
        </w:rPr>
        <w:t xml:space="preserve"> товаров, реализация которых запрещена действующим законодательством Российской Федерации;</w:t>
      </w:r>
    </w:p>
    <w:p w:rsidR="00BA2CC7" w:rsidRPr="00DE6210" w:rsidRDefault="006B1450" w:rsidP="00DE62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г) </w:t>
      </w:r>
      <w:r w:rsidR="00BA2CC7" w:rsidRPr="00DE6210">
        <w:rPr>
          <w:rFonts w:ascii="Times New Roman" w:hAnsi="Times New Roman"/>
          <w:sz w:val="28"/>
          <w:szCs w:val="28"/>
        </w:rPr>
        <w:t>по заявлению хозяйствующего субъекта о добровольном исключении его из Схемы;</w:t>
      </w:r>
    </w:p>
    <w:p w:rsidR="0083359C" w:rsidRDefault="006B1450" w:rsidP="00DE62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невнесения хозяйствующим субъектом оплаты по Договору в течение 2 месяцев подряд;</w:t>
      </w:r>
    </w:p>
    <w:p w:rsidR="0083359C" w:rsidRDefault="00551034" w:rsidP="0083359C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6210" w:rsidRPr="00DE6210">
        <w:rPr>
          <w:rFonts w:ascii="Times New Roman" w:hAnsi="Times New Roman"/>
          <w:sz w:val="28"/>
          <w:szCs w:val="28"/>
        </w:rPr>
        <w:tab/>
      </w:r>
      <w:r w:rsidR="006B1450" w:rsidRPr="00DE6210">
        <w:rPr>
          <w:rFonts w:ascii="Times New Roman" w:hAnsi="Times New Roman"/>
          <w:sz w:val="28"/>
          <w:szCs w:val="28"/>
        </w:rPr>
        <w:t>е)</w:t>
      </w:r>
      <w:r w:rsidR="0083359C" w:rsidRPr="00DE6210">
        <w:rPr>
          <w:rFonts w:ascii="Times New Roman" w:hAnsi="Times New Roman"/>
          <w:sz w:val="28"/>
          <w:szCs w:val="28"/>
        </w:rPr>
        <w:t xml:space="preserve"> принятия </w:t>
      </w:r>
      <w:r w:rsidR="00BA2CC7" w:rsidRPr="00DE6210">
        <w:rPr>
          <w:rFonts w:ascii="Times New Roman" w:hAnsi="Times New Roman"/>
          <w:sz w:val="28"/>
          <w:szCs w:val="28"/>
        </w:rPr>
        <w:t xml:space="preserve">администрацией </w:t>
      </w:r>
      <w:r w:rsidR="007D1945">
        <w:rPr>
          <w:rFonts w:ascii="Times New Roman" w:hAnsi="Times New Roman"/>
          <w:sz w:val="28"/>
          <w:szCs w:val="28"/>
        </w:rPr>
        <w:t xml:space="preserve">Партизанского </w:t>
      </w:r>
      <w:r w:rsidR="00BA2CC7" w:rsidRPr="00DE6210">
        <w:rPr>
          <w:rFonts w:ascii="Times New Roman" w:hAnsi="Times New Roman"/>
          <w:sz w:val="28"/>
          <w:szCs w:val="28"/>
        </w:rPr>
        <w:t>городского округа</w:t>
      </w:r>
      <w:r w:rsidR="006B1450" w:rsidRPr="00DE6210">
        <w:rPr>
          <w:rFonts w:ascii="Times New Roman" w:hAnsi="Times New Roman"/>
          <w:sz w:val="28"/>
          <w:szCs w:val="28"/>
        </w:rPr>
        <w:t xml:space="preserve"> решений,</w:t>
      </w:r>
      <w:r w:rsidR="0083359C" w:rsidRPr="00DE6210">
        <w:rPr>
          <w:rFonts w:ascii="Times New Roman" w:hAnsi="Times New Roman"/>
          <w:sz w:val="28"/>
          <w:szCs w:val="28"/>
        </w:rPr>
        <w:t xml:space="preserve">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 и для иных городских целей, определенных в соответствии с документацией о планировке территорий, при изъятии земельных участков для государственных или муниципальных нужд, принятии решений о развитии территории, изменении градостроительных регламентов в отношении терри</w:t>
      </w:r>
      <w:r w:rsidR="00420F17">
        <w:rPr>
          <w:rFonts w:ascii="Times New Roman" w:hAnsi="Times New Roman"/>
          <w:sz w:val="28"/>
          <w:szCs w:val="28"/>
        </w:rPr>
        <w:t>тории, на которой находится НТО</w:t>
      </w:r>
      <w:r w:rsidR="00420F17">
        <w:rPr>
          <w:rFonts w:ascii="Times New Roman" w:hAnsi="Times New Roman"/>
          <w:color w:val="FF0000"/>
          <w:sz w:val="28"/>
          <w:szCs w:val="28"/>
        </w:rPr>
        <w:t>;</w:t>
      </w:r>
    </w:p>
    <w:p w:rsidR="0065662F" w:rsidRPr="00A42505" w:rsidRDefault="0065662F" w:rsidP="0083359C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 w:rsidRPr="00A42505">
        <w:rPr>
          <w:rFonts w:ascii="Times New Roman" w:hAnsi="Times New Roman"/>
          <w:color w:val="000000"/>
          <w:sz w:val="28"/>
          <w:szCs w:val="28"/>
        </w:rPr>
        <w:t>ё) в случае отказа от компенсационного места хозяйствующего субъекта более трех раз;</w:t>
      </w:r>
    </w:p>
    <w:p w:rsidR="00F66D12" w:rsidRPr="008A5D3D" w:rsidRDefault="00B840A4" w:rsidP="0083359C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662F">
        <w:rPr>
          <w:rFonts w:ascii="Times New Roman" w:hAnsi="Times New Roman"/>
          <w:sz w:val="28"/>
          <w:szCs w:val="28"/>
        </w:rPr>
        <w:tab/>
      </w:r>
      <w:r w:rsidR="0065662F" w:rsidRPr="00A42505">
        <w:rPr>
          <w:rFonts w:ascii="Times New Roman" w:hAnsi="Times New Roman"/>
          <w:color w:val="000000"/>
          <w:sz w:val="28"/>
          <w:szCs w:val="28"/>
        </w:rPr>
        <w:t>ж)</w:t>
      </w:r>
      <w:r w:rsidR="00F66D12" w:rsidRPr="00B840A4">
        <w:rPr>
          <w:rFonts w:ascii="Times New Roman" w:hAnsi="Times New Roman"/>
          <w:sz w:val="28"/>
          <w:szCs w:val="28"/>
        </w:rPr>
        <w:t xml:space="preserve"> </w:t>
      </w:r>
      <w:r w:rsidR="00420F17" w:rsidRPr="00A42505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A42505" w:rsidRPr="00A42505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420F17">
        <w:rPr>
          <w:rFonts w:ascii="Times New Roman" w:hAnsi="Times New Roman"/>
          <w:sz w:val="28"/>
          <w:szCs w:val="28"/>
        </w:rPr>
        <w:t xml:space="preserve"> </w:t>
      </w:r>
      <w:r w:rsidRPr="00B840A4">
        <w:rPr>
          <w:rFonts w:ascii="Times New Roman" w:hAnsi="Times New Roman"/>
          <w:sz w:val="28"/>
          <w:szCs w:val="28"/>
        </w:rPr>
        <w:t xml:space="preserve">условий в части </w:t>
      </w:r>
      <w:r w:rsidR="00F66D12" w:rsidRPr="00B840A4">
        <w:rPr>
          <w:rFonts w:ascii="Times New Roman" w:hAnsi="Times New Roman"/>
          <w:sz w:val="28"/>
          <w:szCs w:val="28"/>
        </w:rPr>
        <w:t>содержани</w:t>
      </w:r>
      <w:r w:rsidRPr="00B840A4">
        <w:rPr>
          <w:rFonts w:ascii="Times New Roman" w:hAnsi="Times New Roman"/>
          <w:sz w:val="28"/>
          <w:szCs w:val="28"/>
        </w:rPr>
        <w:t>я</w:t>
      </w:r>
      <w:r w:rsidR="00F66D12" w:rsidRPr="00B840A4">
        <w:rPr>
          <w:rFonts w:ascii="Times New Roman" w:hAnsi="Times New Roman"/>
          <w:sz w:val="28"/>
          <w:szCs w:val="28"/>
        </w:rPr>
        <w:t xml:space="preserve"> территории, прилегающей к НТО в соответствии </w:t>
      </w:r>
      <w:r w:rsidR="001351DA">
        <w:rPr>
          <w:rFonts w:ascii="Times New Roman" w:hAnsi="Times New Roman"/>
          <w:sz w:val="28"/>
          <w:szCs w:val="28"/>
        </w:rPr>
        <w:t xml:space="preserve">с </w:t>
      </w:r>
      <w:r w:rsidR="00192CC5" w:rsidRPr="00B840A4">
        <w:rPr>
          <w:rFonts w:ascii="Times New Roman" w:hAnsi="Times New Roman"/>
          <w:sz w:val="28"/>
          <w:szCs w:val="28"/>
        </w:rPr>
        <w:t>«</w:t>
      </w:r>
      <w:r w:rsidR="00F66D12" w:rsidRPr="00B840A4">
        <w:rPr>
          <w:rFonts w:ascii="Times New Roman" w:hAnsi="Times New Roman"/>
          <w:sz w:val="28"/>
          <w:szCs w:val="28"/>
        </w:rPr>
        <w:t>Правил</w:t>
      </w:r>
      <w:r w:rsidR="001351DA">
        <w:rPr>
          <w:rFonts w:ascii="Times New Roman" w:hAnsi="Times New Roman"/>
          <w:sz w:val="28"/>
          <w:szCs w:val="28"/>
        </w:rPr>
        <w:t>ами</w:t>
      </w:r>
      <w:r w:rsidR="00F66D12" w:rsidRPr="00B840A4">
        <w:rPr>
          <w:rFonts w:ascii="Times New Roman" w:hAnsi="Times New Roman"/>
          <w:sz w:val="28"/>
          <w:szCs w:val="28"/>
        </w:rPr>
        <w:t xml:space="preserve"> благоустройства </w:t>
      </w:r>
      <w:r w:rsidR="007C4C1F" w:rsidRPr="00B840A4">
        <w:rPr>
          <w:rFonts w:ascii="Times New Roman" w:hAnsi="Times New Roman"/>
          <w:sz w:val="28"/>
          <w:szCs w:val="28"/>
        </w:rPr>
        <w:t>территории Партизанского городского округа</w:t>
      </w:r>
      <w:r w:rsidR="00192CC5" w:rsidRPr="00B840A4">
        <w:rPr>
          <w:rFonts w:ascii="Times New Roman" w:hAnsi="Times New Roman"/>
          <w:sz w:val="28"/>
          <w:szCs w:val="28"/>
        </w:rPr>
        <w:t>», утвержденн</w:t>
      </w:r>
      <w:r w:rsidR="00EC648E">
        <w:rPr>
          <w:rFonts w:ascii="Times New Roman" w:hAnsi="Times New Roman"/>
          <w:sz w:val="28"/>
          <w:szCs w:val="28"/>
        </w:rPr>
        <w:t>ы</w:t>
      </w:r>
      <w:r w:rsidR="00BF1F6F" w:rsidRPr="00A42505">
        <w:rPr>
          <w:rFonts w:ascii="Times New Roman" w:hAnsi="Times New Roman"/>
          <w:color w:val="000000"/>
          <w:sz w:val="28"/>
          <w:szCs w:val="28"/>
        </w:rPr>
        <w:t>ми</w:t>
      </w:r>
      <w:r w:rsidR="00192CC5" w:rsidRPr="00A425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CC5" w:rsidRPr="00B840A4">
        <w:rPr>
          <w:rFonts w:ascii="Times New Roman" w:hAnsi="Times New Roman"/>
          <w:sz w:val="28"/>
          <w:szCs w:val="28"/>
        </w:rPr>
        <w:t>Думой Партизанского городского округа</w:t>
      </w:r>
      <w:r w:rsidRPr="00B840A4">
        <w:rPr>
          <w:rFonts w:ascii="Times New Roman" w:hAnsi="Times New Roman"/>
          <w:sz w:val="28"/>
          <w:szCs w:val="28"/>
        </w:rPr>
        <w:t>.</w:t>
      </w:r>
    </w:p>
    <w:p w:rsidR="00551034" w:rsidRDefault="006B1450" w:rsidP="00DE62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досрочного прекращения договора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управления экономики и собственности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D1945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направляет</w:t>
      </w:r>
      <w:r w:rsidR="0055103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дней, с момента установления оснований для досрочного расторжения договора,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хозяйствующему субъекту уведомление с указанием оснований отказа от исполнения Договора</w:t>
      </w:r>
      <w:r w:rsidR="00646D98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прекращения</w:t>
      </w:r>
      <w:r w:rsidR="005510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6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1450" w:rsidRPr="00DE6210" w:rsidRDefault="006B1450" w:rsidP="00DE62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.3. Хозяйствующий субъект </w:t>
      </w:r>
      <w:r w:rsidR="00C45A84">
        <w:rPr>
          <w:rFonts w:ascii="Times New Roman" w:hAnsi="Times New Roman"/>
          <w:sz w:val="28"/>
          <w:szCs w:val="28"/>
        </w:rPr>
        <w:t xml:space="preserve">в </w:t>
      </w:r>
      <w:r w:rsidR="0083359C" w:rsidRPr="00DE6210">
        <w:rPr>
          <w:rFonts w:ascii="Times New Roman" w:hAnsi="Times New Roman"/>
          <w:sz w:val="28"/>
          <w:szCs w:val="28"/>
        </w:rPr>
        <w:t xml:space="preserve">5-дневный срок после получения уведомления обязан прекратить функционирование </w:t>
      </w:r>
      <w:r w:rsidR="0083359C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НТО.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359C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Функционирование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="0083359C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истечении установленного срока считается незаконным, за что владелец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="0083359C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ответственность в соответствии с действующим законодательством Российской Федерации.</w:t>
      </w:r>
    </w:p>
    <w:p w:rsidR="0083359C" w:rsidRPr="00DE6210" w:rsidRDefault="006B1450" w:rsidP="00DE621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>6</w:t>
      </w:r>
      <w:r w:rsidR="0083359C" w:rsidRPr="00DE6210">
        <w:rPr>
          <w:rFonts w:ascii="Times New Roman" w:hAnsi="Times New Roman"/>
          <w:sz w:val="28"/>
          <w:szCs w:val="28"/>
        </w:rPr>
        <w:t>.</w:t>
      </w:r>
      <w:r w:rsidRPr="00DE6210">
        <w:rPr>
          <w:rFonts w:ascii="Times New Roman" w:hAnsi="Times New Roman"/>
          <w:sz w:val="28"/>
          <w:szCs w:val="28"/>
        </w:rPr>
        <w:t>4</w:t>
      </w:r>
      <w:r w:rsidR="0083359C" w:rsidRPr="00DE6210">
        <w:rPr>
          <w:rFonts w:ascii="Times New Roman" w:hAnsi="Times New Roman"/>
          <w:sz w:val="28"/>
          <w:szCs w:val="28"/>
        </w:rPr>
        <w:t>. В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30 календарных дней со дня получения хозяйствующим субъектом указанного уведомления он обязан демонтировать НТО, при этом понесенные затраты не компенсируются. По истечению указанного срока, НТО считается самовольно установленным.</w:t>
      </w:r>
    </w:p>
    <w:p w:rsidR="00E51689" w:rsidRDefault="006B1450" w:rsidP="00E516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3359C" w:rsidRPr="00A64F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359C" w:rsidRPr="00A64F4D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отказа от исполнения Договора по основани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ям, предусмотренным подпунктом «е» раздела 6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Положения, НТО подлежит переносу на </w:t>
      </w:r>
      <w:r w:rsidR="0083359C" w:rsidRPr="005A1DA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компенсационное место, согласованное с хозяйствующим субъектом. По результатам переноса НТО с хозяйствующим субъектом заключается </w:t>
      </w:r>
      <w:r w:rsidR="006B5DAF" w:rsidRPr="005A1D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3359C" w:rsidRPr="005A1DA6">
        <w:rPr>
          <w:rFonts w:ascii="Times New Roman" w:eastAsia="Times New Roman" w:hAnsi="Times New Roman"/>
          <w:sz w:val="28"/>
          <w:szCs w:val="28"/>
          <w:lang w:eastAsia="ru-RU"/>
        </w:rPr>
        <w:t>оговор на размещение НТО</w:t>
      </w:r>
      <w:r w:rsidRPr="005A1D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359C" w:rsidRPr="005A1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59C" w:rsidRPr="00130EF8">
        <w:rPr>
          <w:rFonts w:ascii="Times New Roman" w:eastAsia="Times New Roman" w:hAnsi="Times New Roman"/>
          <w:sz w:val="28"/>
          <w:szCs w:val="28"/>
          <w:lang w:eastAsia="ru-RU"/>
        </w:rPr>
        <w:t>Расходы по переносу НТО осу</w:t>
      </w:r>
      <w:r w:rsidR="00381A9A" w:rsidRPr="00130EF8">
        <w:rPr>
          <w:rFonts w:ascii="Times New Roman" w:eastAsia="Times New Roman" w:hAnsi="Times New Roman"/>
          <w:sz w:val="28"/>
          <w:szCs w:val="28"/>
          <w:lang w:eastAsia="ru-RU"/>
        </w:rPr>
        <w:t>ществляет хозяйствующий субъект</w:t>
      </w:r>
      <w:r w:rsidR="00130EF8" w:rsidRPr="00130E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5D3D" w:rsidRPr="00E51689" w:rsidRDefault="0065662F" w:rsidP="00E516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6.5.1. </w:t>
      </w:r>
      <w:r w:rsidR="008A5D3D" w:rsidRPr="00A4250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компенсационного места осуществляется без проведения торгов. Компенсационное место предоставляется:</w:t>
      </w:r>
    </w:p>
    <w:p w:rsidR="008A5D3D" w:rsidRPr="00A42505" w:rsidRDefault="008A5D3D" w:rsidP="008A5D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ar1"/>
      <w:bookmarkEnd w:id="2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в месте, указанном хозяйствующим субъектом из числа свободных и включенных в Схему, либо в месте, не включенн</w:t>
      </w:r>
      <w:r w:rsidR="00EB098A" w:rsidRPr="00A42505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Схему. В случае, если хозяйствующим субъектом предложено место, не включенное в Схему, уполномоченным органом осуществляется включение данного места в Схему в порядке, установленном действующим законодательством, с соблюдением требований, предъявляемых к размещению нестационарных торговых объектов;</w:t>
      </w:r>
    </w:p>
    <w:p w:rsidR="008A5D3D" w:rsidRPr="00A42505" w:rsidRDefault="00130EF8" w:rsidP="008A5D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8A5D3D"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месте, предложенном уполномоченным органом из числа свободных и включенных в Схему, либо в месте, не включенном в Схему. В случае, если предложено место, не включенное в Схему, уполномоченным органом осуществляется включение данного места в Схему в порядке, установленном действующим законодательством, с соблюдением требований, предъявляемых к размещению нестационарных торговых объектов (при условии, что от хозяйствующего субъекта в течение трех месяцев с даты направления ему уведомления об исключении из Схемы занимаемого им места размещения нестационарного торгового объекта не поступили предложения, предусмотренные </w:t>
      </w:r>
      <w:hyperlink w:anchor="Par1" w:history="1">
        <w:r w:rsidR="008A5D3D" w:rsidRPr="00A42505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абзацем вторым</w:t>
        </w:r>
      </w:hyperlink>
      <w:r w:rsidR="008A5D3D"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пункта).</w:t>
      </w:r>
    </w:p>
    <w:p w:rsidR="00FA58A7" w:rsidRDefault="008A5D3D" w:rsidP="00FA58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Срок подбора компенсационного места не может превышать 6 месяцев с момента направления уведомления. На период рассмотрения заявления о внесении изменений в Схему течение срока приостанавливается.</w:t>
      </w:r>
      <w:r w:rsidR="00FA58A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</w:t>
      </w:r>
      <w:r w:rsidR="0065662F"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6.5.2. </w:t>
      </w: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Юридическое лицо, индивидуальный предприниматель,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</w:p>
    <w:p w:rsidR="0083359C" w:rsidRDefault="006B1450" w:rsidP="00FA58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</w:t>
      </w:r>
      <w:r w:rsidR="0083359C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Размещение НТО в местах, не предусмотренных Схемой, а также без Договора на право размещения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="0083359C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</w:t>
      </w:r>
      <w:r w:rsidR="00646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Партизанского </w:t>
      </w:r>
      <w:r w:rsidR="0083359C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законом Приморского края от 05 марта 2007 года № 44-КЗ «Об административных правонарушениях в Приморском крае».</w:t>
      </w:r>
    </w:p>
    <w:p w:rsidR="003F2A8D" w:rsidRPr="003F2A8D" w:rsidRDefault="003F2A8D" w:rsidP="00FA58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E6210" w:rsidRPr="003F2A8D" w:rsidRDefault="00E51689" w:rsidP="009F0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A8D">
        <w:rPr>
          <w:rFonts w:ascii="Times New Roman" w:hAnsi="Times New Roman"/>
          <w:b/>
          <w:sz w:val="28"/>
          <w:szCs w:val="28"/>
        </w:rPr>
        <w:t xml:space="preserve">  </w:t>
      </w:r>
      <w:r w:rsidR="009F0451" w:rsidRPr="003F2A8D">
        <w:rPr>
          <w:rFonts w:ascii="Times New Roman" w:hAnsi="Times New Roman"/>
          <w:b/>
          <w:sz w:val="28"/>
          <w:szCs w:val="28"/>
        </w:rPr>
        <w:t>7</w:t>
      </w:r>
      <w:r w:rsidR="0083359C" w:rsidRPr="003F2A8D">
        <w:rPr>
          <w:rFonts w:ascii="Times New Roman" w:hAnsi="Times New Roman"/>
          <w:b/>
          <w:sz w:val="28"/>
          <w:szCs w:val="28"/>
        </w:rPr>
        <w:t>. Функции</w:t>
      </w:r>
      <w:r w:rsidR="009F0451" w:rsidRPr="003F2A8D">
        <w:rPr>
          <w:rFonts w:ascii="Times New Roman" w:hAnsi="Times New Roman"/>
          <w:b/>
          <w:sz w:val="28"/>
          <w:szCs w:val="28"/>
        </w:rPr>
        <w:t xml:space="preserve"> отделов </w:t>
      </w:r>
      <w:r w:rsidR="0083359C" w:rsidRPr="003F2A8D">
        <w:rPr>
          <w:rFonts w:ascii="Times New Roman" w:hAnsi="Times New Roman"/>
          <w:b/>
          <w:sz w:val="28"/>
          <w:szCs w:val="28"/>
        </w:rPr>
        <w:t>администрации</w:t>
      </w:r>
      <w:r w:rsidR="00646D98" w:rsidRPr="003F2A8D">
        <w:rPr>
          <w:rFonts w:ascii="Times New Roman" w:hAnsi="Times New Roman"/>
          <w:b/>
          <w:sz w:val="28"/>
          <w:szCs w:val="28"/>
        </w:rPr>
        <w:t xml:space="preserve"> Партизанского </w:t>
      </w:r>
      <w:r w:rsidR="0083359C"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="0083359C" w:rsidRPr="003F2A8D">
        <w:rPr>
          <w:rFonts w:ascii="Times New Roman" w:hAnsi="Times New Roman"/>
          <w:b/>
          <w:sz w:val="28"/>
          <w:szCs w:val="28"/>
        </w:rPr>
        <w:t xml:space="preserve"> </w:t>
      </w:r>
    </w:p>
    <w:p w:rsidR="0083359C" w:rsidRPr="003F2A8D" w:rsidRDefault="00E51689" w:rsidP="009F0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hAnsi="Times New Roman"/>
          <w:b/>
          <w:sz w:val="28"/>
          <w:szCs w:val="28"/>
        </w:rPr>
        <w:t xml:space="preserve"> </w:t>
      </w:r>
      <w:r w:rsidR="0083359C" w:rsidRPr="003F2A8D">
        <w:rPr>
          <w:rFonts w:ascii="Times New Roman" w:hAnsi="Times New Roman"/>
          <w:b/>
          <w:sz w:val="28"/>
          <w:szCs w:val="28"/>
        </w:rPr>
        <w:t xml:space="preserve">по </w:t>
      </w:r>
      <w:r w:rsidR="00BD6D53" w:rsidRPr="003F2A8D">
        <w:rPr>
          <w:rFonts w:ascii="Times New Roman" w:hAnsi="Times New Roman"/>
          <w:b/>
          <w:sz w:val="28"/>
          <w:szCs w:val="28"/>
        </w:rPr>
        <w:t xml:space="preserve"> размещению</w:t>
      </w:r>
      <w:r w:rsidR="0083359C" w:rsidRPr="003F2A8D">
        <w:rPr>
          <w:rFonts w:ascii="Times New Roman" w:hAnsi="Times New Roman"/>
          <w:b/>
          <w:sz w:val="28"/>
          <w:szCs w:val="28"/>
        </w:rPr>
        <w:t xml:space="preserve"> </w:t>
      </w:r>
      <w:r w:rsidR="00646D98" w:rsidRPr="003F2A8D">
        <w:rPr>
          <w:rFonts w:ascii="Times New Roman" w:hAnsi="Times New Roman"/>
          <w:b/>
          <w:sz w:val="28"/>
          <w:szCs w:val="28"/>
        </w:rPr>
        <w:t>НТО</w:t>
      </w:r>
      <w:r w:rsidR="0083359C" w:rsidRPr="003F2A8D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83359C"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городского округа</w:t>
      </w:r>
    </w:p>
    <w:p w:rsidR="00646D98" w:rsidRPr="00DE6210" w:rsidRDefault="00646D98" w:rsidP="009F0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59C" w:rsidRPr="00DE6210" w:rsidRDefault="009F0451" w:rsidP="00DE62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B026E7">
        <w:rPr>
          <w:rFonts w:ascii="Times New Roman" w:eastAsia="Times New Roman" w:hAnsi="Times New Roman"/>
          <w:sz w:val="28"/>
          <w:szCs w:val="28"/>
          <w:lang w:eastAsia="ru-RU"/>
        </w:rPr>
        <w:t>Отдел экономики управления экономики и собственности администрации Партизанского городского округа</w:t>
      </w:r>
      <w:r w:rsidR="0083359C" w:rsidRPr="00DE6210">
        <w:rPr>
          <w:rFonts w:ascii="Times New Roman" w:hAnsi="Times New Roman"/>
          <w:sz w:val="28"/>
          <w:szCs w:val="28"/>
        </w:rPr>
        <w:t>:</w:t>
      </w:r>
    </w:p>
    <w:p w:rsidR="0083359C" w:rsidRPr="00DE6210" w:rsidRDefault="009F0451" w:rsidP="00DE62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>а</w:t>
      </w:r>
      <w:r w:rsidR="0083359C" w:rsidRPr="00DE6210">
        <w:rPr>
          <w:rFonts w:ascii="Times New Roman" w:hAnsi="Times New Roman"/>
          <w:sz w:val="28"/>
          <w:szCs w:val="28"/>
        </w:rPr>
        <w:t xml:space="preserve">) осуществляет мероприятия, направленные на разработку и утверждение Схемы размещения НТО на территории 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83359C" w:rsidRPr="00DE6210">
        <w:rPr>
          <w:rFonts w:ascii="Times New Roman" w:hAnsi="Times New Roman"/>
          <w:sz w:val="28"/>
          <w:szCs w:val="28"/>
        </w:rPr>
        <w:t>;</w:t>
      </w:r>
    </w:p>
    <w:p w:rsidR="0083359C" w:rsidRDefault="009F0451" w:rsidP="00DE62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б)</w:t>
      </w:r>
      <w:r w:rsidR="0083359C" w:rsidRPr="00DE6210">
        <w:rPr>
          <w:rFonts w:ascii="Times New Roman" w:hAnsi="Times New Roman"/>
          <w:sz w:val="28"/>
          <w:szCs w:val="28"/>
        </w:rPr>
        <w:t xml:space="preserve"> обеспечивает своевременное внесение изменений в Схему размещения НТО на территории Партизанского городского округа;</w:t>
      </w:r>
    </w:p>
    <w:p w:rsidR="0083359C" w:rsidRDefault="009F0451" w:rsidP="00DE62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в</w:t>
      </w:r>
      <w:r w:rsidR="0083359C" w:rsidRPr="00DE6210">
        <w:rPr>
          <w:rFonts w:ascii="Times New Roman" w:hAnsi="Times New Roman"/>
          <w:sz w:val="28"/>
          <w:szCs w:val="28"/>
        </w:rPr>
        <w:t>) разрабатывает документацию</w:t>
      </w:r>
      <w:r w:rsidR="00600E7C" w:rsidRPr="00DE6210">
        <w:rPr>
          <w:rFonts w:ascii="Times New Roman" w:hAnsi="Times New Roman"/>
          <w:sz w:val="28"/>
          <w:szCs w:val="28"/>
        </w:rPr>
        <w:t xml:space="preserve"> для проведения аукционов,</w:t>
      </w:r>
      <w:r w:rsidR="0083359C" w:rsidRPr="00DE6210">
        <w:rPr>
          <w:rFonts w:ascii="Times New Roman" w:hAnsi="Times New Roman"/>
          <w:sz w:val="28"/>
          <w:szCs w:val="28"/>
        </w:rPr>
        <w:t xml:space="preserve"> организует </w:t>
      </w:r>
      <w:r w:rsidR="00600E7C" w:rsidRPr="00DE6210">
        <w:rPr>
          <w:rFonts w:ascii="Times New Roman" w:hAnsi="Times New Roman"/>
          <w:sz w:val="28"/>
          <w:szCs w:val="28"/>
        </w:rPr>
        <w:t xml:space="preserve">их </w:t>
      </w:r>
      <w:r w:rsidR="0083359C" w:rsidRPr="00DE6210">
        <w:rPr>
          <w:rFonts w:ascii="Times New Roman" w:hAnsi="Times New Roman"/>
          <w:sz w:val="28"/>
          <w:szCs w:val="28"/>
        </w:rPr>
        <w:t>проведение</w:t>
      </w:r>
      <w:r w:rsidR="00FA58A7">
        <w:rPr>
          <w:rFonts w:ascii="Times New Roman" w:hAnsi="Times New Roman"/>
          <w:sz w:val="28"/>
          <w:szCs w:val="28"/>
        </w:rPr>
        <w:t>;</w:t>
      </w:r>
    </w:p>
    <w:p w:rsidR="00B026E7" w:rsidRPr="00DE6210" w:rsidRDefault="00B026E7" w:rsidP="00B026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B026E7">
        <w:rPr>
          <w:rFonts w:ascii="Times New Roman" w:hAnsi="Times New Roman"/>
          <w:sz w:val="28"/>
          <w:szCs w:val="28"/>
        </w:rPr>
        <w:t xml:space="preserve"> </w:t>
      </w:r>
      <w:r w:rsidR="00FA58A7">
        <w:rPr>
          <w:rFonts w:ascii="Times New Roman" w:hAnsi="Times New Roman"/>
          <w:sz w:val="28"/>
          <w:szCs w:val="28"/>
        </w:rPr>
        <w:t xml:space="preserve">осуществляет </w:t>
      </w:r>
      <w:r w:rsidRPr="00DE6210">
        <w:rPr>
          <w:rFonts w:ascii="Times New Roman" w:hAnsi="Times New Roman"/>
          <w:sz w:val="28"/>
          <w:szCs w:val="28"/>
        </w:rPr>
        <w:t xml:space="preserve">контроль </w:t>
      </w:r>
      <w:r w:rsidR="00FA58A7">
        <w:rPr>
          <w:rFonts w:ascii="Times New Roman" w:hAnsi="Times New Roman"/>
          <w:sz w:val="28"/>
          <w:szCs w:val="28"/>
        </w:rPr>
        <w:t>в части требований установленных для НТО.</w:t>
      </w:r>
    </w:p>
    <w:p w:rsidR="0083359C" w:rsidRPr="00DE6210" w:rsidRDefault="009F0451" w:rsidP="00DE62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7.2.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="00600E7C" w:rsidRPr="00DE6210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управления экономики и собственности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646D98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83359C" w:rsidRPr="00DE6210">
        <w:rPr>
          <w:rFonts w:ascii="Times New Roman" w:hAnsi="Times New Roman"/>
          <w:sz w:val="28"/>
          <w:szCs w:val="28"/>
        </w:rPr>
        <w:t>осуществляет:</w:t>
      </w:r>
    </w:p>
    <w:p w:rsidR="0083359C" w:rsidRPr="00DE6210" w:rsidRDefault="009F0451" w:rsidP="009F045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 </w:t>
      </w:r>
      <w:r w:rsidR="00DE6210" w:rsidRPr="00DE6210">
        <w:rPr>
          <w:rFonts w:ascii="Times New Roman" w:hAnsi="Times New Roman"/>
          <w:sz w:val="28"/>
          <w:szCs w:val="28"/>
        </w:rPr>
        <w:tab/>
      </w:r>
      <w:r w:rsidRPr="00DE6210">
        <w:rPr>
          <w:rFonts w:ascii="Times New Roman" w:hAnsi="Times New Roman"/>
          <w:sz w:val="28"/>
          <w:szCs w:val="28"/>
        </w:rPr>
        <w:t>а</w:t>
      </w:r>
      <w:r w:rsidR="0083359C" w:rsidRPr="00DE6210">
        <w:rPr>
          <w:rFonts w:ascii="Times New Roman" w:hAnsi="Times New Roman"/>
          <w:sz w:val="28"/>
          <w:szCs w:val="28"/>
        </w:rPr>
        <w:t xml:space="preserve">) подготовку и заключение (расторжение) </w:t>
      </w:r>
      <w:r w:rsidR="006B5DAF" w:rsidRPr="00DE6210">
        <w:rPr>
          <w:rFonts w:ascii="Times New Roman" w:hAnsi="Times New Roman"/>
          <w:sz w:val="28"/>
          <w:szCs w:val="28"/>
        </w:rPr>
        <w:t>Д</w:t>
      </w:r>
      <w:r w:rsidR="00FA58A7">
        <w:rPr>
          <w:rFonts w:ascii="Times New Roman" w:hAnsi="Times New Roman"/>
          <w:sz w:val="28"/>
          <w:szCs w:val="28"/>
        </w:rPr>
        <w:t>оговоров</w:t>
      </w:r>
      <w:r w:rsidR="0083359C" w:rsidRPr="00DE6210">
        <w:rPr>
          <w:rFonts w:ascii="Times New Roman" w:hAnsi="Times New Roman"/>
          <w:sz w:val="28"/>
          <w:szCs w:val="28"/>
        </w:rPr>
        <w:t xml:space="preserve"> на размещени</w:t>
      </w:r>
      <w:r w:rsidR="006B5DAF" w:rsidRPr="00DE6210">
        <w:rPr>
          <w:rFonts w:ascii="Times New Roman" w:hAnsi="Times New Roman"/>
          <w:sz w:val="28"/>
          <w:szCs w:val="28"/>
        </w:rPr>
        <w:t>е</w:t>
      </w:r>
      <w:r w:rsidR="0083359C" w:rsidRPr="00DE6210">
        <w:rPr>
          <w:rFonts w:ascii="Times New Roman" w:hAnsi="Times New Roman"/>
          <w:sz w:val="28"/>
          <w:szCs w:val="28"/>
        </w:rPr>
        <w:t xml:space="preserve"> НТО на территории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83359C" w:rsidRPr="00DE6210">
        <w:rPr>
          <w:rFonts w:ascii="Times New Roman" w:hAnsi="Times New Roman"/>
          <w:sz w:val="28"/>
          <w:szCs w:val="28"/>
        </w:rPr>
        <w:t>;</w:t>
      </w:r>
    </w:p>
    <w:p w:rsidR="00B026E7" w:rsidRDefault="009F0451" w:rsidP="00DE62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>б</w:t>
      </w:r>
      <w:r w:rsidR="0083359C" w:rsidRPr="00DE6210">
        <w:rPr>
          <w:rFonts w:ascii="Times New Roman" w:hAnsi="Times New Roman"/>
          <w:sz w:val="28"/>
          <w:szCs w:val="28"/>
        </w:rPr>
        <w:t xml:space="preserve">)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реестра </w:t>
      </w:r>
      <w:r w:rsidR="006B5DAF" w:rsidRPr="00DE621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оговоров на размещения НТО</w:t>
      </w:r>
      <w:r w:rsidR="0083359C" w:rsidRPr="00DE6210">
        <w:rPr>
          <w:rFonts w:ascii="Times New Roman" w:hAnsi="Times New Roman"/>
          <w:sz w:val="28"/>
          <w:szCs w:val="28"/>
        </w:rPr>
        <w:t xml:space="preserve"> на территории </w:t>
      </w:r>
      <w:r w:rsidR="0083359C"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A58A7" w:rsidRDefault="00FA58A7" w:rsidP="00DE62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осуществляет контроль за поступлением арендных платежей.</w:t>
      </w:r>
    </w:p>
    <w:p w:rsidR="009F0451" w:rsidRPr="00DE6210" w:rsidRDefault="009F0451" w:rsidP="00DE62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537C4" w:rsidRPr="00DE6210" w:rsidRDefault="0083359C" w:rsidP="00DE6210">
      <w:pPr>
        <w:pStyle w:val="ConsPlusNormal"/>
        <w:widowControl/>
        <w:spacing w:line="360" w:lineRule="auto"/>
        <w:ind w:firstLine="540"/>
        <w:jc w:val="center"/>
      </w:pPr>
      <w:r w:rsidRPr="00DE62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37C4" w:rsidRDefault="001537C4"/>
    <w:p w:rsidR="00551034" w:rsidRDefault="00551034"/>
    <w:p w:rsidR="00551034" w:rsidRDefault="00551034"/>
    <w:p w:rsidR="00C45A84" w:rsidRDefault="00C45A84" w:rsidP="001537C4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45A84" w:rsidRDefault="00C45A84" w:rsidP="001537C4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45A84" w:rsidRDefault="00C45A84" w:rsidP="001537C4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45A84" w:rsidRDefault="00C45A84" w:rsidP="001537C4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45A84" w:rsidRDefault="00C45A84" w:rsidP="001537C4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45A84" w:rsidRDefault="00C45A84" w:rsidP="001537C4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45A84" w:rsidRDefault="00C45A84" w:rsidP="001537C4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45A84" w:rsidRDefault="00C45A84" w:rsidP="001537C4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3F2A8D" w:rsidRDefault="003F2A8D" w:rsidP="001537C4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sectPr w:rsidR="003F2A8D" w:rsidSect="0059210B">
      <w:headerReference w:type="defaul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83" w:rsidRDefault="00E15983" w:rsidP="006D237C">
      <w:pPr>
        <w:spacing w:after="0" w:line="240" w:lineRule="auto"/>
      </w:pPr>
      <w:r>
        <w:separator/>
      </w:r>
    </w:p>
  </w:endnote>
  <w:endnote w:type="continuationSeparator" w:id="0">
    <w:p w:rsidR="00E15983" w:rsidRDefault="00E15983" w:rsidP="006D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83" w:rsidRDefault="00E15983" w:rsidP="006D237C">
      <w:pPr>
        <w:spacing w:after="0" w:line="240" w:lineRule="auto"/>
      </w:pPr>
      <w:r>
        <w:separator/>
      </w:r>
    </w:p>
  </w:footnote>
  <w:footnote w:type="continuationSeparator" w:id="0">
    <w:p w:rsidR="00E15983" w:rsidRDefault="00E15983" w:rsidP="006D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0A" w:rsidRDefault="00885F0A">
    <w:pPr>
      <w:pStyle w:val="aa"/>
      <w:jc w:val="center"/>
    </w:pPr>
    <w:fldSimple w:instr=" PAGE   \* MERGEFORMAT ">
      <w:r w:rsidR="00112FDA">
        <w:rPr>
          <w:noProof/>
        </w:rPr>
        <w:t>2</w:t>
      </w:r>
    </w:fldSimple>
  </w:p>
  <w:p w:rsidR="00885F0A" w:rsidRDefault="00885F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34"/>
    <w:multiLevelType w:val="multilevel"/>
    <w:tmpl w:val="093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63C2A"/>
    <w:multiLevelType w:val="multilevel"/>
    <w:tmpl w:val="15F6C3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6F06F4"/>
    <w:multiLevelType w:val="multilevel"/>
    <w:tmpl w:val="36BC35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180DBF"/>
    <w:multiLevelType w:val="hybridMultilevel"/>
    <w:tmpl w:val="132AB62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4320696"/>
    <w:multiLevelType w:val="multilevel"/>
    <w:tmpl w:val="4724C26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0" w:hanging="2160"/>
      </w:pPr>
      <w:rPr>
        <w:rFonts w:hint="default"/>
      </w:rPr>
    </w:lvl>
  </w:abstractNum>
  <w:abstractNum w:abstractNumId="5">
    <w:nsid w:val="168118C3"/>
    <w:multiLevelType w:val="hybridMultilevel"/>
    <w:tmpl w:val="9296FC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6B0808"/>
    <w:multiLevelType w:val="hybridMultilevel"/>
    <w:tmpl w:val="B7E09B76"/>
    <w:lvl w:ilvl="0" w:tplc="128242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1326"/>
    <w:multiLevelType w:val="multilevel"/>
    <w:tmpl w:val="7098E6A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3465B65"/>
    <w:multiLevelType w:val="multilevel"/>
    <w:tmpl w:val="2C46F55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274F46F8"/>
    <w:multiLevelType w:val="multilevel"/>
    <w:tmpl w:val="F6EC8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29D91FF0"/>
    <w:multiLevelType w:val="multilevel"/>
    <w:tmpl w:val="4724C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1">
    <w:nsid w:val="2C0331A8"/>
    <w:multiLevelType w:val="multilevel"/>
    <w:tmpl w:val="524CC6C6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30D17F77"/>
    <w:multiLevelType w:val="multilevel"/>
    <w:tmpl w:val="754C44D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3BDA4E48"/>
    <w:multiLevelType w:val="multilevel"/>
    <w:tmpl w:val="EFC2A9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70972C6"/>
    <w:multiLevelType w:val="multilevel"/>
    <w:tmpl w:val="D4FAF1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4AE61143"/>
    <w:multiLevelType w:val="multilevel"/>
    <w:tmpl w:val="F328EA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>
    <w:nsid w:val="4EB00B09"/>
    <w:multiLevelType w:val="hybridMultilevel"/>
    <w:tmpl w:val="2C5A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F2193"/>
    <w:multiLevelType w:val="multilevel"/>
    <w:tmpl w:val="2850015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25C52E8"/>
    <w:multiLevelType w:val="hybridMultilevel"/>
    <w:tmpl w:val="A796BF90"/>
    <w:lvl w:ilvl="0" w:tplc="E0DA9E6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D96C36"/>
    <w:multiLevelType w:val="multilevel"/>
    <w:tmpl w:val="E3A4C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>
    <w:nsid w:val="5C590DC7"/>
    <w:multiLevelType w:val="hybridMultilevel"/>
    <w:tmpl w:val="9BE2DB0A"/>
    <w:lvl w:ilvl="0" w:tplc="4AEA7E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8891D88"/>
    <w:multiLevelType w:val="multilevel"/>
    <w:tmpl w:val="4724C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2">
    <w:nsid w:val="68A852BA"/>
    <w:multiLevelType w:val="multilevel"/>
    <w:tmpl w:val="DD220C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3">
    <w:nsid w:val="70192CBE"/>
    <w:multiLevelType w:val="hybridMultilevel"/>
    <w:tmpl w:val="0FFECF5E"/>
    <w:lvl w:ilvl="0" w:tplc="DBC6FF4E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7850771"/>
    <w:multiLevelType w:val="hybridMultilevel"/>
    <w:tmpl w:val="0FFECF5E"/>
    <w:lvl w:ilvl="0" w:tplc="DBC6FF4E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F05E6D"/>
    <w:multiLevelType w:val="hybridMultilevel"/>
    <w:tmpl w:val="0FFECF5E"/>
    <w:lvl w:ilvl="0" w:tplc="DBC6FF4E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20"/>
  </w:num>
  <w:num w:numId="5">
    <w:abstractNumId w:val="15"/>
  </w:num>
  <w:num w:numId="6">
    <w:abstractNumId w:val="5"/>
  </w:num>
  <w:num w:numId="7">
    <w:abstractNumId w:val="19"/>
  </w:num>
  <w:num w:numId="8">
    <w:abstractNumId w:val="17"/>
  </w:num>
  <w:num w:numId="9">
    <w:abstractNumId w:val="13"/>
  </w:num>
  <w:num w:numId="10">
    <w:abstractNumId w:val="2"/>
  </w:num>
  <w:num w:numId="11">
    <w:abstractNumId w:val="0"/>
  </w:num>
  <w:num w:numId="12">
    <w:abstractNumId w:val="23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2"/>
  </w:num>
  <w:num w:numId="16">
    <w:abstractNumId w:val="12"/>
  </w:num>
  <w:num w:numId="17">
    <w:abstractNumId w:val="6"/>
  </w:num>
  <w:num w:numId="18">
    <w:abstractNumId w:val="7"/>
  </w:num>
  <w:num w:numId="19">
    <w:abstractNumId w:val="10"/>
  </w:num>
  <w:num w:numId="20">
    <w:abstractNumId w:val="21"/>
  </w:num>
  <w:num w:numId="21">
    <w:abstractNumId w:val="4"/>
  </w:num>
  <w:num w:numId="22">
    <w:abstractNumId w:val="3"/>
  </w:num>
  <w:num w:numId="23">
    <w:abstractNumId w:val="11"/>
  </w:num>
  <w:num w:numId="24">
    <w:abstractNumId w:val="9"/>
  </w:num>
  <w:num w:numId="25">
    <w:abstractNumId w:val="14"/>
  </w:num>
  <w:num w:numId="26">
    <w:abstractNumId w:val="1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59C"/>
    <w:rsid w:val="000049B3"/>
    <w:rsid w:val="00017240"/>
    <w:rsid w:val="000242DE"/>
    <w:rsid w:val="00025EA0"/>
    <w:rsid w:val="00032007"/>
    <w:rsid w:val="00041E6A"/>
    <w:rsid w:val="00047B81"/>
    <w:rsid w:val="000576AB"/>
    <w:rsid w:val="000666EE"/>
    <w:rsid w:val="000670D4"/>
    <w:rsid w:val="0007431C"/>
    <w:rsid w:val="000A2ACC"/>
    <w:rsid w:val="000E4DBB"/>
    <w:rsid w:val="000E57D9"/>
    <w:rsid w:val="000F04E9"/>
    <w:rsid w:val="00102A57"/>
    <w:rsid w:val="00111FD3"/>
    <w:rsid w:val="00112FDA"/>
    <w:rsid w:val="00116B1C"/>
    <w:rsid w:val="001234BF"/>
    <w:rsid w:val="00130EF8"/>
    <w:rsid w:val="001351DA"/>
    <w:rsid w:val="00136259"/>
    <w:rsid w:val="00144102"/>
    <w:rsid w:val="001533EC"/>
    <w:rsid w:val="001537C4"/>
    <w:rsid w:val="00167E0E"/>
    <w:rsid w:val="00170B3E"/>
    <w:rsid w:val="001732E6"/>
    <w:rsid w:val="001834A0"/>
    <w:rsid w:val="00187E4F"/>
    <w:rsid w:val="00192CC5"/>
    <w:rsid w:val="001B2CCE"/>
    <w:rsid w:val="001B5FA4"/>
    <w:rsid w:val="001F6F13"/>
    <w:rsid w:val="001F78F5"/>
    <w:rsid w:val="002120AF"/>
    <w:rsid w:val="00222A20"/>
    <w:rsid w:val="00227294"/>
    <w:rsid w:val="00227669"/>
    <w:rsid w:val="00240F70"/>
    <w:rsid w:val="002420A2"/>
    <w:rsid w:val="0024450A"/>
    <w:rsid w:val="002448FD"/>
    <w:rsid w:val="00257260"/>
    <w:rsid w:val="00275E5F"/>
    <w:rsid w:val="00277012"/>
    <w:rsid w:val="002836E3"/>
    <w:rsid w:val="002B4951"/>
    <w:rsid w:val="002C0ED6"/>
    <w:rsid w:val="002C78C9"/>
    <w:rsid w:val="002C7C7B"/>
    <w:rsid w:val="002D0C4E"/>
    <w:rsid w:val="002E0C5A"/>
    <w:rsid w:val="002E1798"/>
    <w:rsid w:val="002E37A2"/>
    <w:rsid w:val="002E5991"/>
    <w:rsid w:val="002F5D23"/>
    <w:rsid w:val="0032012C"/>
    <w:rsid w:val="00335FE3"/>
    <w:rsid w:val="0034367D"/>
    <w:rsid w:val="003446EB"/>
    <w:rsid w:val="00355BA5"/>
    <w:rsid w:val="00364784"/>
    <w:rsid w:val="00371393"/>
    <w:rsid w:val="003767B2"/>
    <w:rsid w:val="003774A9"/>
    <w:rsid w:val="00381A9A"/>
    <w:rsid w:val="00397282"/>
    <w:rsid w:val="003A1DB6"/>
    <w:rsid w:val="003B4563"/>
    <w:rsid w:val="003E0ED4"/>
    <w:rsid w:val="003E30C3"/>
    <w:rsid w:val="003F2A8D"/>
    <w:rsid w:val="003F4B0E"/>
    <w:rsid w:val="003F63DE"/>
    <w:rsid w:val="00415F2E"/>
    <w:rsid w:val="00420F17"/>
    <w:rsid w:val="0043639B"/>
    <w:rsid w:val="00443D24"/>
    <w:rsid w:val="004714C2"/>
    <w:rsid w:val="00471903"/>
    <w:rsid w:val="00480374"/>
    <w:rsid w:val="00485116"/>
    <w:rsid w:val="00485C0E"/>
    <w:rsid w:val="0049119B"/>
    <w:rsid w:val="004A6397"/>
    <w:rsid w:val="004D74BA"/>
    <w:rsid w:val="004E4C55"/>
    <w:rsid w:val="005069B3"/>
    <w:rsid w:val="005112FE"/>
    <w:rsid w:val="00551034"/>
    <w:rsid w:val="00585D88"/>
    <w:rsid w:val="0059059A"/>
    <w:rsid w:val="0059210B"/>
    <w:rsid w:val="005A1DA6"/>
    <w:rsid w:val="005C200C"/>
    <w:rsid w:val="005C2923"/>
    <w:rsid w:val="005C66EF"/>
    <w:rsid w:val="005D63F4"/>
    <w:rsid w:val="005E49D5"/>
    <w:rsid w:val="005F2990"/>
    <w:rsid w:val="005F2B9E"/>
    <w:rsid w:val="00600E7C"/>
    <w:rsid w:val="00605AE1"/>
    <w:rsid w:val="00611F81"/>
    <w:rsid w:val="00646D98"/>
    <w:rsid w:val="006505E0"/>
    <w:rsid w:val="0065662F"/>
    <w:rsid w:val="0065738D"/>
    <w:rsid w:val="0066664C"/>
    <w:rsid w:val="0067037D"/>
    <w:rsid w:val="0067721D"/>
    <w:rsid w:val="006971C7"/>
    <w:rsid w:val="006A6CF9"/>
    <w:rsid w:val="006B1450"/>
    <w:rsid w:val="006B38B3"/>
    <w:rsid w:val="006B5DAF"/>
    <w:rsid w:val="006B601C"/>
    <w:rsid w:val="006C5CCC"/>
    <w:rsid w:val="006D237C"/>
    <w:rsid w:val="006D2826"/>
    <w:rsid w:val="006D2980"/>
    <w:rsid w:val="006D7FCA"/>
    <w:rsid w:val="006E364E"/>
    <w:rsid w:val="006E7675"/>
    <w:rsid w:val="00703976"/>
    <w:rsid w:val="00712A79"/>
    <w:rsid w:val="00720CF9"/>
    <w:rsid w:val="007778B8"/>
    <w:rsid w:val="00783532"/>
    <w:rsid w:val="00783DF5"/>
    <w:rsid w:val="00787159"/>
    <w:rsid w:val="00790D9E"/>
    <w:rsid w:val="007B39D3"/>
    <w:rsid w:val="007C4C1F"/>
    <w:rsid w:val="007D1945"/>
    <w:rsid w:val="007D3E00"/>
    <w:rsid w:val="007D47F3"/>
    <w:rsid w:val="007D5E37"/>
    <w:rsid w:val="007D62F7"/>
    <w:rsid w:val="007F4488"/>
    <w:rsid w:val="007F65CC"/>
    <w:rsid w:val="00801FCA"/>
    <w:rsid w:val="00812ED3"/>
    <w:rsid w:val="00820B7E"/>
    <w:rsid w:val="008258CE"/>
    <w:rsid w:val="0083359C"/>
    <w:rsid w:val="008552AF"/>
    <w:rsid w:val="008728DF"/>
    <w:rsid w:val="008730F5"/>
    <w:rsid w:val="008771A2"/>
    <w:rsid w:val="00885F0A"/>
    <w:rsid w:val="0089765D"/>
    <w:rsid w:val="008A00C3"/>
    <w:rsid w:val="008A5185"/>
    <w:rsid w:val="008A5D3D"/>
    <w:rsid w:val="008B3EEB"/>
    <w:rsid w:val="008B4AA8"/>
    <w:rsid w:val="008B5254"/>
    <w:rsid w:val="008D0B38"/>
    <w:rsid w:val="00901D32"/>
    <w:rsid w:val="0090287B"/>
    <w:rsid w:val="00917069"/>
    <w:rsid w:val="00921784"/>
    <w:rsid w:val="009221D9"/>
    <w:rsid w:val="00932C1A"/>
    <w:rsid w:val="00933009"/>
    <w:rsid w:val="00944DBC"/>
    <w:rsid w:val="00956296"/>
    <w:rsid w:val="00962F44"/>
    <w:rsid w:val="00967831"/>
    <w:rsid w:val="0098200E"/>
    <w:rsid w:val="00984F95"/>
    <w:rsid w:val="009C71B9"/>
    <w:rsid w:val="009E4C96"/>
    <w:rsid w:val="009E6414"/>
    <w:rsid w:val="009F0451"/>
    <w:rsid w:val="009F47C7"/>
    <w:rsid w:val="00A13251"/>
    <w:rsid w:val="00A24A89"/>
    <w:rsid w:val="00A42505"/>
    <w:rsid w:val="00A42FF8"/>
    <w:rsid w:val="00A64F4D"/>
    <w:rsid w:val="00A86007"/>
    <w:rsid w:val="00AA3372"/>
    <w:rsid w:val="00AC78DF"/>
    <w:rsid w:val="00AF0E9E"/>
    <w:rsid w:val="00AF2961"/>
    <w:rsid w:val="00B023F7"/>
    <w:rsid w:val="00B026E7"/>
    <w:rsid w:val="00B02C7B"/>
    <w:rsid w:val="00B26522"/>
    <w:rsid w:val="00B26C77"/>
    <w:rsid w:val="00B33505"/>
    <w:rsid w:val="00B41690"/>
    <w:rsid w:val="00B5587C"/>
    <w:rsid w:val="00B56220"/>
    <w:rsid w:val="00B819FF"/>
    <w:rsid w:val="00B840A4"/>
    <w:rsid w:val="00B908CC"/>
    <w:rsid w:val="00BA2CC7"/>
    <w:rsid w:val="00BC38A0"/>
    <w:rsid w:val="00BD6D53"/>
    <w:rsid w:val="00BF109C"/>
    <w:rsid w:val="00BF1F6F"/>
    <w:rsid w:val="00BF2AF5"/>
    <w:rsid w:val="00BF57FA"/>
    <w:rsid w:val="00C2212E"/>
    <w:rsid w:val="00C31A68"/>
    <w:rsid w:val="00C32842"/>
    <w:rsid w:val="00C364D8"/>
    <w:rsid w:val="00C45A84"/>
    <w:rsid w:val="00C83A89"/>
    <w:rsid w:val="00C85FFE"/>
    <w:rsid w:val="00C875A7"/>
    <w:rsid w:val="00C91825"/>
    <w:rsid w:val="00CA4F3E"/>
    <w:rsid w:val="00CB7413"/>
    <w:rsid w:val="00CC0B17"/>
    <w:rsid w:val="00CC29BC"/>
    <w:rsid w:val="00CC59AB"/>
    <w:rsid w:val="00CE58B7"/>
    <w:rsid w:val="00D33A34"/>
    <w:rsid w:val="00D3497B"/>
    <w:rsid w:val="00D76432"/>
    <w:rsid w:val="00D87C4C"/>
    <w:rsid w:val="00D87C73"/>
    <w:rsid w:val="00D90867"/>
    <w:rsid w:val="00DB0634"/>
    <w:rsid w:val="00DB671B"/>
    <w:rsid w:val="00DD3C7E"/>
    <w:rsid w:val="00DD57A8"/>
    <w:rsid w:val="00DD5816"/>
    <w:rsid w:val="00DE6210"/>
    <w:rsid w:val="00DF255D"/>
    <w:rsid w:val="00E15983"/>
    <w:rsid w:val="00E20C1A"/>
    <w:rsid w:val="00E4135F"/>
    <w:rsid w:val="00E51689"/>
    <w:rsid w:val="00E53AD8"/>
    <w:rsid w:val="00E5522E"/>
    <w:rsid w:val="00E56CF5"/>
    <w:rsid w:val="00E66C22"/>
    <w:rsid w:val="00E72BD3"/>
    <w:rsid w:val="00E756D1"/>
    <w:rsid w:val="00E97B69"/>
    <w:rsid w:val="00EA449B"/>
    <w:rsid w:val="00EB098A"/>
    <w:rsid w:val="00EB3E02"/>
    <w:rsid w:val="00EC3FEF"/>
    <w:rsid w:val="00EC648E"/>
    <w:rsid w:val="00ED20CD"/>
    <w:rsid w:val="00ED226B"/>
    <w:rsid w:val="00ED5F38"/>
    <w:rsid w:val="00EE5BC7"/>
    <w:rsid w:val="00EF5AA1"/>
    <w:rsid w:val="00F315EF"/>
    <w:rsid w:val="00F51CA0"/>
    <w:rsid w:val="00F53589"/>
    <w:rsid w:val="00F57512"/>
    <w:rsid w:val="00F66D12"/>
    <w:rsid w:val="00F90E8B"/>
    <w:rsid w:val="00F9295F"/>
    <w:rsid w:val="00FA58A7"/>
    <w:rsid w:val="00FB4D2C"/>
    <w:rsid w:val="00FB5165"/>
    <w:rsid w:val="00FD6A8C"/>
    <w:rsid w:val="00FF63EA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359C"/>
    <w:pPr>
      <w:spacing w:before="225" w:after="225" w:line="450" w:lineRule="atLeast"/>
      <w:outlineLvl w:val="0"/>
    </w:pPr>
    <w:rPr>
      <w:rFonts w:ascii="Times New Roman" w:eastAsia="Times New Roman" w:hAnsi="Times New Roman"/>
      <w:kern w:val="36"/>
      <w:sz w:val="39"/>
      <w:szCs w:val="3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5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335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59C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5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359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83359C"/>
    <w:pPr>
      <w:spacing w:before="100" w:beforeAutospacing="1" w:after="225" w:line="270" w:lineRule="atLeast"/>
      <w:jc w:val="both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83359C"/>
    <w:rPr>
      <w:b/>
      <w:bCs/>
    </w:rPr>
  </w:style>
  <w:style w:type="paragraph" w:styleId="a5">
    <w:name w:val="Body Text"/>
    <w:basedOn w:val="a"/>
    <w:link w:val="a6"/>
    <w:rsid w:val="008335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33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59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359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3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359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33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359C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3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9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">
    <w:name w:val="Содержимое таблицы"/>
    <w:basedOn w:val="a"/>
    <w:uiPriority w:val="99"/>
    <w:rsid w:val="0083359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rsid w:val="0083359C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rsid w:val="008335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33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833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59C"/>
  </w:style>
  <w:style w:type="paragraph" w:customStyle="1" w:styleId="tekstob">
    <w:name w:val="tekstob"/>
    <w:basedOn w:val="a"/>
    <w:rsid w:val="00833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787159"/>
  </w:style>
  <w:style w:type="paragraph" w:styleId="2">
    <w:name w:val="Body Text 2"/>
    <w:basedOn w:val="a"/>
    <w:link w:val="20"/>
    <w:uiPriority w:val="99"/>
    <w:semiHidden/>
    <w:unhideWhenUsed/>
    <w:rsid w:val="001537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37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A329B2477412F56BC95285D7606E074B992245EFA22AA7482339CC2B6C0C59134851EA11DAC1E09A37D155961E8057EWCf3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B383-7CFC-42BC-AA52-C575E02A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31538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consultantplus://offline/ref=A69A329B2477412F56BC95285D7606E074B992245EFA22AA7482339CC2B6C0C59134851EA11DAC1E09A37D155961E8057EWCf3A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Сергина</dc:creator>
  <cp:lastModifiedBy>Цыгуй</cp:lastModifiedBy>
  <cp:revision>2</cp:revision>
  <cp:lastPrinted>2022-12-20T05:24:00Z</cp:lastPrinted>
  <dcterms:created xsi:type="dcterms:W3CDTF">2023-01-19T06:45:00Z</dcterms:created>
  <dcterms:modified xsi:type="dcterms:W3CDTF">2023-01-19T06:45:00Z</dcterms:modified>
</cp:coreProperties>
</file>