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11" w:rsidRDefault="00FF6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3148965</wp:posOffset>
            </wp:positionH>
            <wp:positionV relativeFrom="paragraph">
              <wp:posOffset>76835</wp:posOffset>
            </wp:positionV>
            <wp:extent cx="490855" cy="5988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B11" w:rsidRDefault="00B67B11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7B11" w:rsidRDefault="00FF6901">
      <w:pPr>
        <w:pStyle w:val="a4"/>
        <w:spacing w:after="0" w:line="360" w:lineRule="auto"/>
        <w:jc w:val="both"/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B67B11" w:rsidRDefault="00FF6901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B67B11" w:rsidRDefault="00FF690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размещении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проекта отчёта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B67B11" w:rsidRDefault="00FF69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и сроках предоставления замечаний к </w:t>
      </w:r>
      <w:r>
        <w:rPr>
          <w:rStyle w:val="a6"/>
          <w:rFonts w:ascii="Times New Roman" w:eastAsia="Calibri" w:hAnsi="Times New Roman"/>
          <w:color w:val="000000"/>
          <w:sz w:val="28"/>
          <w:szCs w:val="28"/>
        </w:rPr>
        <w:t>нему</w:t>
      </w:r>
    </w:p>
    <w:p w:rsidR="00B67B11" w:rsidRDefault="00B67B11">
      <w:pPr>
        <w:spacing w:after="0" w:line="240" w:lineRule="auto"/>
        <w:jc w:val="center"/>
        <w:rPr>
          <w:rFonts w:ascii="Times New Roman" w:hAnsi="Times New Roman"/>
        </w:rPr>
      </w:pPr>
    </w:p>
    <w:p w:rsidR="00B67B11" w:rsidRDefault="00CE1F34">
      <w:pPr>
        <w:pStyle w:val="a4"/>
        <w:spacing w:after="0"/>
        <w:ind w:right="-113" w:firstLine="850"/>
        <w:jc w:val="both"/>
      </w:pPr>
      <w:proofErr w:type="gramStart"/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Партизанского городского округа</w:t>
      </w:r>
      <w:r w:rsidR="00FF690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администрация</w:t>
      </w:r>
      <w:r w:rsidR="00FF690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) информирует о том, что краевым государственным бюджетным учреждением «Центр кадастровой оценки Приморского края» (далее — КГБУ «ЦКО») продолжается прием заявлений о рассмотрении замечаний к проекту отчета в рамках завершенной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FF690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машино-мест</w:t>
      </w:r>
      <w:proofErr w:type="spellEnd"/>
      <w:r w:rsidR="00FF690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расположенных </w:t>
      </w:r>
      <w:r w:rsidR="00FF6901">
        <w:rPr>
          <w:rStyle w:val="a6"/>
          <w:rFonts w:ascii="Times New Roman" w:hAnsi="Times New Roman" w:cs="PT Astra Serif"/>
          <w:b w:val="0"/>
          <w:color w:val="000000"/>
          <w:sz w:val="28"/>
          <w:szCs w:val="28"/>
        </w:rPr>
        <w:t>на территории Приморского края.</w:t>
      </w:r>
      <w:proofErr w:type="gramEnd"/>
    </w:p>
    <w:p w:rsidR="00B67B11" w:rsidRDefault="00FF6901">
      <w:pPr>
        <w:pStyle w:val="a4"/>
        <w:spacing w:after="0"/>
        <w:ind w:firstLine="850"/>
        <w:jc w:val="both"/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В случае несогласия с кадастровой стоимостью подать заявление может любое заинтересованное лицо в срок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</w:rPr>
        <w:t>20 сентября 2023 года.</w:t>
      </w:r>
    </w:p>
    <w:p w:rsidR="00B67B11" w:rsidRDefault="00FF6901">
      <w:pPr>
        <w:pStyle w:val="a4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Обновленный проект отчета об итогах государственной кадастровой оценки размещен на официальном сайте КГБУ «ЦКО» в разделе «Кадастровая оценка» </w:t>
      </w:r>
      <w:hyperlink r:id="rId6">
        <w:r>
          <w:rPr>
            <w:rFonts w:ascii="Times New Roman" w:hAnsi="Times New Roman"/>
            <w:color w:val="000000"/>
            <w:sz w:val="28"/>
            <w:szCs w:val="28"/>
          </w:rPr>
          <w:t>https://primcko.ru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а также в фонде данных государственной кадастровой оценки </w:t>
      </w:r>
      <w:hyperlink r:id="rId7">
        <w:r>
          <w:rPr>
            <w:rFonts w:ascii="Times New Roman" w:hAnsi="Times New Roman"/>
            <w:color w:val="000000"/>
            <w:sz w:val="28"/>
            <w:szCs w:val="28"/>
          </w:rPr>
          <w:t>https://clck.ru/35Bi8X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67B11" w:rsidRDefault="00FF6901">
      <w:pPr>
        <w:pStyle w:val="a4"/>
        <w:spacing w:after="0"/>
        <w:jc w:val="both"/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2011680</wp:posOffset>
            </wp:positionH>
            <wp:positionV relativeFrom="paragraph">
              <wp:posOffset>635</wp:posOffset>
            </wp:positionV>
            <wp:extent cx="858520" cy="858520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4197350</wp:posOffset>
            </wp:positionH>
            <wp:positionV relativeFrom="paragraph">
              <wp:posOffset>-1270</wp:posOffset>
            </wp:positionV>
            <wp:extent cx="941705" cy="86931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B11" w:rsidRDefault="00B67B11">
      <w:pPr>
        <w:pStyle w:val="a4"/>
        <w:spacing w:after="0"/>
        <w:jc w:val="both"/>
      </w:pPr>
    </w:p>
    <w:p w:rsidR="00B67B11" w:rsidRDefault="00FF6901">
      <w:pPr>
        <w:pStyle w:val="a4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</w:p>
    <w:p w:rsidR="00B67B11" w:rsidRDefault="00B67B11">
      <w:pPr>
        <w:pStyle w:val="a4"/>
        <w:spacing w:after="0"/>
        <w:jc w:val="both"/>
      </w:pPr>
    </w:p>
    <w:p w:rsidR="00B67B11" w:rsidRDefault="00B67B11">
      <w:pPr>
        <w:pStyle w:val="a4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B11" w:rsidRDefault="00FF6901">
      <w:pPr>
        <w:pStyle w:val="a4"/>
        <w:spacing w:after="0" w:line="240" w:lineRule="auto"/>
        <w:ind w:firstLine="85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Скачать форму заявления можно на сайте КГБУ «ЦКО» в разделе «Заявителям» во вкладке «Замечания к проекту отчета» </w:t>
      </w:r>
      <w:hyperlink r:id="rId10">
        <w:r>
          <w:rPr>
            <w:rFonts w:ascii="Times New Roman" w:hAnsi="Times New Roman"/>
            <w:color w:val="000000"/>
            <w:sz w:val="28"/>
            <w:szCs w:val="28"/>
          </w:rPr>
          <w:t>https://primcko.ru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67B11" w:rsidRDefault="00B67B11">
      <w:pPr>
        <w:pStyle w:val="a4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7B11" w:rsidRDefault="00FF6901">
      <w:pPr>
        <w:pStyle w:val="a4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Способы подачи заявления о рассмотрении замечаний </w:t>
      </w:r>
    </w:p>
    <w:p w:rsidR="00B67B11" w:rsidRDefault="00FF6901">
      <w:pPr>
        <w:pStyle w:val="a4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 проекту отчета об итогах государственной кадастровой оценки:</w:t>
      </w:r>
    </w:p>
    <w:p w:rsidR="00B67B11" w:rsidRDefault="00FF690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507365</wp:posOffset>
            </wp:positionH>
            <wp:positionV relativeFrom="paragraph">
              <wp:posOffset>133350</wp:posOffset>
            </wp:positionV>
            <wp:extent cx="608965" cy="534035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 форме электронного документа, подписанного заявителем,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на электронный адрес КГБУ «ЦКО»: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info@primcko.ru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B67B11" w:rsidRDefault="00B67B11">
      <w:pPr>
        <w:pStyle w:val="a4"/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личном обращении в КГБУ «ЦКО»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Владивосток,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505, 5-й этаж. </w:t>
      </w: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Время приема: пн.-чт. с 9:00 до 18:00, пт. с 9:00 до 16:45, </w:t>
      </w: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перерыв на обед с 13:00 до 13:45.</w:t>
      </w:r>
    </w:p>
    <w:p w:rsidR="00B67B11" w:rsidRDefault="00B67B1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11" w:rsidRDefault="00FF6901">
      <w:pPr>
        <w:pStyle w:val="a4"/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374015</wp:posOffset>
            </wp:positionH>
            <wp:positionV relativeFrom="paragraph">
              <wp:posOffset>116840</wp:posOffset>
            </wp:positionV>
            <wp:extent cx="849630" cy="406400"/>
            <wp:effectExtent l="0" t="0" r="0" b="0"/>
            <wp:wrapSquare wrapText="largest"/>
            <wp:docPr id="6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9524" t="32257" r="29660" b="3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Регистрируемым почтовым отправлением с уведомлением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 вручении по адресу: 690078, г. Владивосток,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Острякова, дом 49, оф.505.</w:t>
      </w:r>
    </w:p>
    <w:p w:rsidR="00B67B11" w:rsidRDefault="00B67B1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11" w:rsidRDefault="00FF6901">
      <w:pPr>
        <w:pStyle w:val="a4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831215</wp:posOffset>
            </wp:positionH>
            <wp:positionV relativeFrom="paragraph">
              <wp:posOffset>191770</wp:posOffset>
            </wp:positionV>
            <wp:extent cx="695325" cy="463550"/>
            <wp:effectExtent l="0" t="0" r="0" b="0"/>
            <wp:wrapSquare wrapText="largest"/>
            <wp:docPr id="7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94615</wp:posOffset>
            </wp:positionV>
            <wp:extent cx="657860" cy="657860"/>
            <wp:effectExtent l="0" t="0" r="0" b="0"/>
            <wp:wrapSquare wrapText="largest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tbl>
      <w:tblPr>
        <w:tblW w:w="106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5"/>
      </w:tblGrid>
      <w:tr w:rsidR="00B67B11">
        <w:tc>
          <w:tcPr>
            <w:tcW w:w="10605" w:type="dxa"/>
          </w:tcPr>
          <w:p w:rsidR="00B67B11" w:rsidRDefault="00FF6901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При обращении в МФЦ. С адресами отделений МФЦ,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                  а также режимом работы можно ознакомиться на сайте:</w:t>
            </w:r>
          </w:p>
          <w:p w:rsidR="00B67B11" w:rsidRDefault="00FF6901">
            <w:pPr>
              <w:pStyle w:val="a4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hyperlink r:id="rId17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https://mfc-25.ru/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67B11" w:rsidRDefault="00B67B1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7B11" w:rsidSect="00B67B11">
      <w:pgSz w:w="11906" w:h="16838"/>
      <w:pgMar w:top="90" w:right="571" w:bottom="98" w:left="64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5792"/>
    <w:multiLevelType w:val="multilevel"/>
    <w:tmpl w:val="81028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67B11"/>
    <w:rsid w:val="001C0DF8"/>
    <w:rsid w:val="00B67B11"/>
    <w:rsid w:val="00CE1F34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B67B11"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customStyle="1" w:styleId="-">
    <w:name w:val="Интернет-ссылка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5">
    <w:name w:val="Текст выноски Знак"/>
    <w:basedOn w:val="a0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customStyle="1" w:styleId="a6">
    <w:name w:val="Выделение жирным"/>
    <w:qFormat/>
    <w:rsid w:val="00B67B11"/>
    <w:rPr>
      <w:b/>
      <w:bCs/>
    </w:rPr>
  </w:style>
  <w:style w:type="character" w:customStyle="1" w:styleId="a7">
    <w:name w:val="Символ нумерации"/>
    <w:qFormat/>
    <w:rsid w:val="00B67B11"/>
  </w:style>
  <w:style w:type="character" w:customStyle="1" w:styleId="a8">
    <w:name w:val="Посещённая гиперссылка"/>
    <w:rsid w:val="00B67B11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B67B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67B11"/>
    <w:pPr>
      <w:spacing w:after="140" w:line="276" w:lineRule="auto"/>
    </w:pPr>
  </w:style>
  <w:style w:type="paragraph" w:styleId="a9">
    <w:name w:val="List"/>
    <w:basedOn w:val="a4"/>
    <w:rsid w:val="00B67B1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67B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B67B11"/>
    <w:pPr>
      <w:suppressLineNumbers/>
    </w:pPr>
    <w:rPr>
      <w:rFonts w:ascii="PT Astra Serif" w:hAnsi="PT Astra Serif" w:cs="Noto Sans Devanagari"/>
    </w:rPr>
  </w:style>
  <w:style w:type="paragraph" w:styleId="ab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34A81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B67B11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5Bi8X" TargetMode="External"/><Relationship Id="rId12" Type="http://schemas.openxmlformats.org/officeDocument/2006/relationships/hyperlink" Target="mailto:info@primcko.ru" TargetMode="External"/><Relationship Id="rId17" Type="http://schemas.openxmlformats.org/officeDocument/2006/relationships/hyperlink" Target="https://mfc-25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primcko.ru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primck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>КонсультантПлюс Версия 4023.00.09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19.12.2022)"О государственной кадастровой оценке"(с изм. и доп., вступ. в силу с 11.01.2023)</dc:title>
  <dc:creator>Главацкая Елена Владимировна</dc:creator>
  <cp:lastModifiedBy>Елисейкина</cp:lastModifiedBy>
  <cp:revision>3</cp:revision>
  <cp:lastPrinted>2023-08-04T09:21:00Z</cp:lastPrinted>
  <dcterms:created xsi:type="dcterms:W3CDTF">2023-09-18T00:52:00Z</dcterms:created>
  <dcterms:modified xsi:type="dcterms:W3CDTF">2023-09-18T00:58:00Z</dcterms:modified>
  <dc:language>ru-RU</dc:language>
</cp:coreProperties>
</file>