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Разъяснения</w:t>
      </w: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 заполнению заявок на участие в конкурсном отборе вакантных должностей для их включения в Перечень вакантных должностей, имеющих социальную и (или) экономическую значимость для Приморского края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ВАЖНО!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очередь, необходимо понимать, что вакансия не должна подразумевать требований к стажу, опыту работы по данному направлению.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Вакансия может предполагать требования к образованию: среднее профессиональное, но при этом необходимо понимать, что государственная поддержка предполагается именно для молодых перспективных для края СПЕЦИАЛИСТОВ, то есть такие вакансии как «горничная», «асфальтоукладчик», «маляр, штукатур» и проч.рабочие места, не требующие квалификации и не имеющие перспектив роста, </w:t>
      </w:r>
      <w:r>
        <w:rPr>
          <w:sz w:val="28"/>
          <w:szCs w:val="28"/>
          <w:u w:val="single"/>
        </w:rPr>
        <w:t>рассматриваться не будут</w:t>
      </w:r>
      <w:r>
        <w:rPr>
          <w:sz w:val="28"/>
          <w:szCs w:val="28"/>
        </w:rPr>
        <w:t>. Для замещения ваших вакансий молодые специалисты будут проходить конкурсный отбор!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ваше предприятие (организация) относятся к приоритетным и социально-значимым для Приморского края отраслям, но при этом вы подаете вакансию юриста, экономиста, программиста и проч.персонала, не имеющего непосредственного отношения к отрасли, такие вакансии </w:t>
      </w:r>
      <w:r>
        <w:rPr>
          <w:sz w:val="28"/>
          <w:szCs w:val="28"/>
          <w:u w:val="single"/>
        </w:rPr>
        <w:t>рассматриваться не будут</w:t>
      </w:r>
      <w:r>
        <w:rPr>
          <w:sz w:val="28"/>
          <w:szCs w:val="28"/>
        </w:rPr>
        <w:t>.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СУПЕР ВАЖНО! 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вы официально трудоустроите молодого специалиста на вакансию, которую подадите на конкурс </w:t>
      </w:r>
      <w:r>
        <w:rPr>
          <w:b/>
          <w:bCs/>
          <w:sz w:val="28"/>
          <w:szCs w:val="28"/>
          <w:u w:val="single"/>
        </w:rPr>
        <w:t>до того, как молодой специалист пройдет отбор на конкурсе молодых специалистов</w:t>
      </w:r>
      <w:r>
        <w:rPr>
          <w:sz w:val="28"/>
          <w:szCs w:val="28"/>
        </w:rPr>
        <w:t xml:space="preserve"> (июль- начало августа), ежемесячная выплата специалисту назначена НЕ БУДЕТ! Поддержку от Правительства края получит тот молодой специалист, который по итогам конкурса молодых специалистов и вашего собеседования будет трудоустроен на вакансию, вошедшую в Перечень.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п. 7 если у вас несколько идентичных вакантных должностей, возможно после наименования должности указать в скобках количество (например, «зоотехник» (2 вакансии));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пп. 8.1. может быть указана как конкретная специальность по диплому (несколько специальностей), так и направления подготовки, если конкретная специальность не принципиальна;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пп. 8.2. указываются все дополнительные требования (ограничения по здоровью, специальные разрешения и проч.) к замещаемой вакансии (при наличии);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п. 9 указывается размер заработной платы по данной вакансии, выплачиваемый сотруднику «на руки»;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п. 10 указывается перспектива роста заработной платы по данной вакансии через год, после того, как прекратится государственная поддержка, и в дальнейшем, также «на руки»;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п. 11 указываются наименования должностей, которые при успешной работе молодой специалист может занять на вашем предприятии (в организации) в обозримой перспективе (1-5 лет);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п. 12 указывается должность (квалификация) наставника;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п. 13 служебное жилье предоставляется/не предоставляется (если комната в общежитии, то так и указывается);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п. 14 помимо перечисленного в форме заявки указываются любые иные меры поддержки сотрудников, существующие на предприятии (в организации);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п. 15 указываем существует такая возможность на предприятии или нет.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794"/>
        <w:jc w:val="both"/>
        <w:rPr/>
      </w:pPr>
      <w:r>
        <w:rPr>
          <w:sz w:val="28"/>
          <w:szCs w:val="28"/>
        </w:rPr>
        <w:t xml:space="preserve">Скан заполненной подписанной руководителем организации заявки в </w:t>
      </w:r>
      <w:r>
        <w:rPr>
          <w:b/>
          <w:bCs/>
          <w:sz w:val="28"/>
          <w:szCs w:val="28"/>
          <w:u w:val="single"/>
        </w:rPr>
        <w:t>срок до 20 июня 2021 года</w:t>
      </w:r>
      <w:r>
        <w:rPr>
          <w:sz w:val="28"/>
          <w:szCs w:val="28"/>
        </w:rPr>
        <w:t xml:space="preserve"> (включительно) направляется в департамент по делам молодежи Приморского края на адрес электронной почты </w:t>
      </w:r>
      <w:hyperlink r:id="rId2">
        <w:r>
          <w:rPr>
            <w:rStyle w:val="Style14"/>
            <w:sz w:val="28"/>
            <w:szCs w:val="28"/>
          </w:rPr>
          <w:t>ddmpk.project@gmail.com</w:t>
        </w:r>
      </w:hyperlink>
      <w:r>
        <w:rPr>
          <w:sz w:val="28"/>
          <w:szCs w:val="28"/>
        </w:rPr>
        <w:t xml:space="preserve"> 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Если есть видеоролики о предприятии, другие наглядные презентационные материалы, можно выслать их на тот же адрес электронной почты для возможного использования в информационной кампании проекта.</w:t>
      </w:r>
    </w:p>
    <w:p>
      <w:pPr>
        <w:pStyle w:val="Normal"/>
        <w:bidi w:val="0"/>
        <w:ind w:left="0" w:right="0" w:firstLine="794"/>
        <w:jc w:val="both"/>
        <w:rPr/>
      </w:pPr>
      <w:r>
        <w:rPr>
          <w:sz w:val="28"/>
          <w:szCs w:val="28"/>
        </w:rPr>
        <w:t>Возникающие вопросы можно также направлять на указанный электронный адрес либо звонить по номеру телефона (423) 202 29 05.</w:t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0" w:firstLine="794"/>
        <w:jc w:val="both"/>
        <w:rPr/>
      </w:pPr>
      <w:r>
        <w:rPr>
          <w:sz w:val="28"/>
          <w:szCs w:val="28"/>
        </w:rPr>
        <w:t>!!! Просим при направлении заявки в теле письма указывать контактные данные лица, ответственного за заполнение заявки!!!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dmpk.project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LibreOffice/6.3.5.2$Linux_X86_64 LibreOffice_project/30$Build-2</Application>
  <Pages>2</Pages>
  <Words>450</Words>
  <Characters>3072</Characters>
  <CharactersWithSpaces>3503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2021-05-27T10:03:56Z</dcterms:created>
  <dc:creator>Елена Юрьевна Томчук</dc:creator>
  <dc:description/>
  <dc:language>ru-RU</dc:language>
  <cp:lastModifiedBy>Елена Юрьевна Томчук</cp:lastModifiedBy>
  <dcterms:modified xsi:type="dcterms:W3CDTF">2021-05-28T13:27:29Z</dcterms:modified>
  <cp:revision>8</cp:revision>
  <dc:subject/>
  <dc:title/>
</cp:coreProperties>
</file>